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B799" w14:textId="77777777" w:rsidR="009A7367" w:rsidRDefault="009A7367">
      <w:pPr>
        <w:pStyle w:val="BodyText"/>
        <w:rPr>
          <w:sz w:val="20"/>
        </w:rPr>
      </w:pPr>
    </w:p>
    <w:p w14:paraId="533012EA" w14:textId="77777777" w:rsidR="009A7367" w:rsidRDefault="009A7367">
      <w:pPr>
        <w:pStyle w:val="BodyText"/>
        <w:rPr>
          <w:sz w:val="20"/>
        </w:rPr>
      </w:pPr>
    </w:p>
    <w:p w14:paraId="76528CE5" w14:textId="77777777" w:rsidR="009A7367" w:rsidRDefault="009A7367">
      <w:pPr>
        <w:pStyle w:val="BodyText"/>
        <w:rPr>
          <w:sz w:val="20"/>
        </w:rPr>
      </w:pPr>
    </w:p>
    <w:p w14:paraId="57F430FD" w14:textId="77777777" w:rsidR="009A7367" w:rsidRDefault="009A7367">
      <w:pPr>
        <w:pStyle w:val="BodyText"/>
        <w:rPr>
          <w:sz w:val="20"/>
        </w:rPr>
      </w:pPr>
    </w:p>
    <w:p w14:paraId="4E08473B" w14:textId="77777777" w:rsidR="009A7367" w:rsidRDefault="009A7367">
      <w:pPr>
        <w:pStyle w:val="BodyText"/>
        <w:rPr>
          <w:sz w:val="20"/>
        </w:rPr>
      </w:pPr>
    </w:p>
    <w:p w14:paraId="2EA17CCC" w14:textId="77777777" w:rsidR="009A7367" w:rsidRDefault="009A7367">
      <w:pPr>
        <w:pStyle w:val="BodyText"/>
        <w:rPr>
          <w:sz w:val="20"/>
        </w:rPr>
      </w:pPr>
    </w:p>
    <w:p w14:paraId="043D7A33" w14:textId="77777777" w:rsidR="009A7367" w:rsidRDefault="009A7367">
      <w:pPr>
        <w:pStyle w:val="BodyText"/>
        <w:rPr>
          <w:sz w:val="20"/>
        </w:rPr>
      </w:pPr>
    </w:p>
    <w:p w14:paraId="4585B312" w14:textId="77777777" w:rsidR="009A7367" w:rsidRDefault="009A7367">
      <w:pPr>
        <w:pStyle w:val="BodyText"/>
        <w:rPr>
          <w:sz w:val="20"/>
        </w:rPr>
      </w:pPr>
    </w:p>
    <w:p w14:paraId="35338A63" w14:textId="77777777" w:rsidR="009A7367" w:rsidRDefault="009A7367">
      <w:pPr>
        <w:pStyle w:val="BodyText"/>
        <w:rPr>
          <w:sz w:val="20"/>
        </w:rPr>
      </w:pPr>
    </w:p>
    <w:p w14:paraId="1550D16F" w14:textId="77777777" w:rsidR="009A7367" w:rsidRDefault="009A7367">
      <w:pPr>
        <w:pStyle w:val="BodyText"/>
        <w:rPr>
          <w:sz w:val="20"/>
        </w:rPr>
      </w:pPr>
    </w:p>
    <w:p w14:paraId="587F3E27" w14:textId="77777777" w:rsidR="009A7367" w:rsidRDefault="009A7367">
      <w:pPr>
        <w:pStyle w:val="BodyText"/>
        <w:rPr>
          <w:sz w:val="20"/>
        </w:rPr>
      </w:pPr>
    </w:p>
    <w:p w14:paraId="24804C2A" w14:textId="77777777" w:rsidR="009A7367" w:rsidRDefault="009A7367">
      <w:pPr>
        <w:pStyle w:val="BodyText"/>
        <w:rPr>
          <w:sz w:val="20"/>
        </w:rPr>
      </w:pPr>
    </w:p>
    <w:p w14:paraId="68F6B39C" w14:textId="77777777" w:rsidR="009A7367" w:rsidRDefault="009A7367">
      <w:pPr>
        <w:pStyle w:val="BodyText"/>
        <w:rPr>
          <w:sz w:val="20"/>
        </w:rPr>
      </w:pPr>
    </w:p>
    <w:p w14:paraId="5B554508" w14:textId="77777777" w:rsidR="009A7367" w:rsidRDefault="009A7367">
      <w:pPr>
        <w:pStyle w:val="BodyText"/>
        <w:rPr>
          <w:sz w:val="20"/>
        </w:rPr>
      </w:pPr>
    </w:p>
    <w:p w14:paraId="71462A2E" w14:textId="77777777" w:rsidR="009A7367" w:rsidRDefault="009A7367">
      <w:pPr>
        <w:pStyle w:val="BodyText"/>
        <w:rPr>
          <w:sz w:val="20"/>
        </w:rPr>
      </w:pPr>
    </w:p>
    <w:p w14:paraId="2BCD2498" w14:textId="77777777" w:rsidR="009A7367" w:rsidRDefault="009A7367">
      <w:pPr>
        <w:pStyle w:val="BodyText"/>
        <w:rPr>
          <w:sz w:val="20"/>
        </w:rPr>
      </w:pPr>
    </w:p>
    <w:p w14:paraId="780194B0" w14:textId="77777777" w:rsidR="009A7367" w:rsidRDefault="00000000">
      <w:pPr>
        <w:spacing w:before="219"/>
        <w:ind w:left="449" w:right="624"/>
        <w:jc w:val="center"/>
        <w:rPr>
          <w:sz w:val="56"/>
        </w:rPr>
      </w:pPr>
      <w:r>
        <w:rPr>
          <w:spacing w:val="-9"/>
          <w:sz w:val="56"/>
        </w:rPr>
        <w:t xml:space="preserve">ANNUAL PROGRAM </w:t>
      </w:r>
      <w:r>
        <w:rPr>
          <w:spacing w:val="-24"/>
          <w:sz w:val="56"/>
        </w:rPr>
        <w:t xml:space="preserve">EVALUATION </w:t>
      </w:r>
      <w:r>
        <w:rPr>
          <w:spacing w:val="-15"/>
          <w:sz w:val="56"/>
        </w:rPr>
        <w:t>REPORT</w:t>
      </w:r>
    </w:p>
    <w:p w14:paraId="6FB209FD" w14:textId="77777777" w:rsidR="009A7367" w:rsidRDefault="009A7367">
      <w:pPr>
        <w:pStyle w:val="BodyText"/>
        <w:rPr>
          <w:sz w:val="62"/>
        </w:rPr>
      </w:pPr>
    </w:p>
    <w:p w14:paraId="1C361809" w14:textId="77777777" w:rsidR="009A7367" w:rsidRDefault="009A7367">
      <w:pPr>
        <w:pStyle w:val="BodyText"/>
        <w:rPr>
          <w:sz w:val="50"/>
        </w:rPr>
      </w:pPr>
    </w:p>
    <w:p w14:paraId="6244E51D" w14:textId="77777777" w:rsidR="009A7367" w:rsidRDefault="00000000">
      <w:pPr>
        <w:ind w:left="446" w:right="624"/>
        <w:jc w:val="center"/>
        <w:rPr>
          <w:sz w:val="56"/>
        </w:rPr>
      </w:pPr>
      <w:r>
        <w:rPr>
          <w:sz w:val="56"/>
        </w:rPr>
        <w:t>2022-2023</w:t>
      </w:r>
    </w:p>
    <w:p w14:paraId="08166D32" w14:textId="77777777" w:rsidR="009A7367" w:rsidRDefault="009A7367">
      <w:pPr>
        <w:pStyle w:val="BodyText"/>
        <w:rPr>
          <w:sz w:val="62"/>
        </w:rPr>
      </w:pPr>
    </w:p>
    <w:p w14:paraId="5F67BA9B" w14:textId="77777777" w:rsidR="009A7367" w:rsidRDefault="009A7367">
      <w:pPr>
        <w:pStyle w:val="BodyText"/>
        <w:spacing w:before="10"/>
        <w:rPr>
          <w:sz w:val="49"/>
        </w:rPr>
      </w:pPr>
    </w:p>
    <w:p w14:paraId="296EA2ED" w14:textId="77777777" w:rsidR="009A7367" w:rsidRDefault="00000000">
      <w:pPr>
        <w:ind w:left="449" w:right="613"/>
        <w:jc w:val="center"/>
        <w:rPr>
          <w:sz w:val="56"/>
        </w:rPr>
      </w:pPr>
      <w:r>
        <w:rPr>
          <w:sz w:val="56"/>
        </w:rPr>
        <w:t>Counseling Program</w:t>
      </w:r>
    </w:p>
    <w:p w14:paraId="146D370A" w14:textId="77777777" w:rsidR="009A7367" w:rsidRDefault="009A7367">
      <w:pPr>
        <w:jc w:val="center"/>
        <w:rPr>
          <w:sz w:val="56"/>
        </w:rPr>
        <w:sectPr w:rsidR="009A7367">
          <w:footerReference w:type="default" r:id="rId10"/>
          <w:type w:val="continuous"/>
          <w:pgSz w:w="12240" w:h="15840"/>
          <w:pgMar w:top="1500" w:right="1140" w:bottom="560" w:left="1320" w:header="720" w:footer="374" w:gutter="0"/>
          <w:pgNumType w:start="1"/>
          <w:cols w:space="720"/>
        </w:sectPr>
      </w:pPr>
    </w:p>
    <w:p w14:paraId="3CE54569" w14:textId="77777777" w:rsidR="009A7367" w:rsidRDefault="009A7367">
      <w:pPr>
        <w:pStyle w:val="BodyText"/>
        <w:spacing w:before="1"/>
        <w:rPr>
          <w:sz w:val="9"/>
        </w:rPr>
      </w:pPr>
    </w:p>
    <w:p w14:paraId="42A4B1A0" w14:textId="77777777" w:rsidR="009A7367" w:rsidRDefault="00000000">
      <w:pPr>
        <w:pStyle w:val="Heading1"/>
        <w:spacing w:before="89"/>
        <w:ind w:left="449" w:right="524"/>
        <w:jc w:val="center"/>
      </w:pPr>
      <w:bookmarkStart w:id="0" w:name="2022-2023_Annual_Program_Evaluation_Repo"/>
      <w:bookmarkEnd w:id="0"/>
      <w:r>
        <w:t>2022-2023 Annual Program Evaluation Report</w:t>
      </w:r>
    </w:p>
    <w:p w14:paraId="433F10DB" w14:textId="77777777" w:rsidR="009A7367" w:rsidRDefault="009A7367">
      <w:pPr>
        <w:pStyle w:val="BodyText"/>
        <w:rPr>
          <w:b/>
          <w:sz w:val="24"/>
        </w:rPr>
      </w:pPr>
    </w:p>
    <w:p w14:paraId="65767135" w14:textId="77777777" w:rsidR="009A7367" w:rsidRDefault="00000000">
      <w:pPr>
        <w:pStyle w:val="BodyText"/>
        <w:ind w:left="120" w:right="299"/>
      </w:pPr>
      <w:r>
        <w:t xml:space="preserve">The Counselor education program faculty at NIU </w:t>
      </w:r>
      <w:proofErr w:type="gramStart"/>
      <w:r>
        <w:t>utilize</w:t>
      </w:r>
      <w:proofErr w:type="gramEnd"/>
      <w:r>
        <w:t xml:space="preserve"> a comprehensive approach to continuous and systemic program evaluation to ensure meeting our program objectives. As such, counseling faculty regularly discuss program updates, needs, and goals at bi-weekly program meetings, where reports are provided by the department chair, program coordinator, and program committee chairs. student outcome data points each year to determine modifications in program delivery design. Additionally, the faculty holds a review meeting at the end of each semester during finals week to assess program objectives, make program adjustments, and review the progress and dispositions of each student in both our masters and doctoral programs. At the end of the academic year, the faculty review guiding policies, discuss assessment data and review CACREP core area assessments and evaluate courses and curriculum changes necessary for the success of the program.</w:t>
      </w:r>
    </w:p>
    <w:p w14:paraId="0BE1DB51" w14:textId="77777777" w:rsidR="009A7367" w:rsidRDefault="009A7367">
      <w:pPr>
        <w:pStyle w:val="BodyText"/>
        <w:spacing w:before="5"/>
        <w:rPr>
          <w:sz w:val="24"/>
        </w:rPr>
      </w:pPr>
    </w:p>
    <w:p w14:paraId="72A77CD4" w14:textId="77777777" w:rsidR="009A7367" w:rsidRDefault="00000000">
      <w:pPr>
        <w:pStyle w:val="BodyText"/>
        <w:ind w:left="120" w:right="786"/>
      </w:pPr>
      <w:r>
        <w:t>This is the Annual Program Evaluation Report for the Counseling Program. The following sections summarize the Counseling Program’s 2022-2023 assessment activities and changes informed by assessment results. The report contains 2 major sections, one summarizing assessment results for the MSED programs and another for the CES PHD program.</w:t>
      </w:r>
    </w:p>
    <w:p w14:paraId="1E6CB905" w14:textId="77777777" w:rsidR="009A7367" w:rsidRDefault="009A7367">
      <w:pPr>
        <w:pStyle w:val="BodyText"/>
        <w:spacing w:before="10"/>
        <w:rPr>
          <w:sz w:val="24"/>
        </w:rPr>
      </w:pPr>
    </w:p>
    <w:p w14:paraId="4C02ACCA" w14:textId="77777777" w:rsidR="009A7367" w:rsidRDefault="00000000">
      <w:pPr>
        <w:pStyle w:val="BodyText"/>
        <w:spacing w:line="237" w:lineRule="auto"/>
        <w:ind w:left="120" w:right="616"/>
      </w:pPr>
      <w:r>
        <w:rPr>
          <w:b/>
        </w:rPr>
        <w:t xml:space="preserve">In section I, </w:t>
      </w:r>
      <w:r>
        <w:t>we provide information about student learning outcomes. Key performance indicators for CACREP core curricular and specialty standards are summarized.</w:t>
      </w:r>
    </w:p>
    <w:p w14:paraId="1DAB8F29" w14:textId="77777777" w:rsidR="009A7367" w:rsidRDefault="009A7367">
      <w:pPr>
        <w:pStyle w:val="BodyText"/>
        <w:spacing w:before="11"/>
        <w:rPr>
          <w:sz w:val="21"/>
        </w:rPr>
      </w:pPr>
    </w:p>
    <w:p w14:paraId="599FE033" w14:textId="77777777" w:rsidR="009A7367" w:rsidRDefault="00000000">
      <w:pPr>
        <w:pStyle w:val="BodyText"/>
        <w:spacing w:line="242" w:lineRule="auto"/>
        <w:ind w:left="120" w:right="1043"/>
      </w:pPr>
      <w:r>
        <w:rPr>
          <w:b/>
        </w:rPr>
        <w:t xml:space="preserve">In section II, </w:t>
      </w:r>
      <w:r>
        <w:t>we discuss evaluation results from stakeholders, including program advisory board, graduates, alumni, supervisors, and employers.</w:t>
      </w:r>
    </w:p>
    <w:p w14:paraId="6568E93B" w14:textId="77777777" w:rsidR="009A7367" w:rsidRDefault="009A7367">
      <w:pPr>
        <w:pStyle w:val="BodyText"/>
        <w:spacing w:before="7"/>
        <w:rPr>
          <w:sz w:val="21"/>
        </w:rPr>
      </w:pPr>
    </w:p>
    <w:p w14:paraId="04C85B12" w14:textId="77777777" w:rsidR="009A7367" w:rsidRDefault="00000000">
      <w:pPr>
        <w:pStyle w:val="BodyText"/>
        <w:ind w:left="120" w:right="408"/>
      </w:pPr>
      <w:r>
        <w:rPr>
          <w:b/>
        </w:rPr>
        <w:t xml:space="preserve">In section III, </w:t>
      </w:r>
      <w:r>
        <w:t>we outline how these data are used to inform program modifications and share illustrative examples of major program revisions and improvements based on our ongoing systematic evaluation efforts. Other significant program modifications are also outlined.</w:t>
      </w:r>
    </w:p>
    <w:p w14:paraId="155A84D4" w14:textId="77777777" w:rsidR="009A7367" w:rsidRDefault="009A7367">
      <w:pPr>
        <w:pStyle w:val="BodyText"/>
        <w:spacing w:before="4"/>
      </w:pPr>
    </w:p>
    <w:p w14:paraId="4CA670D6" w14:textId="77777777" w:rsidR="009A7367" w:rsidRDefault="00000000">
      <w:pPr>
        <w:ind w:left="120"/>
      </w:pPr>
      <w:r>
        <w:rPr>
          <w:b/>
        </w:rPr>
        <w:t xml:space="preserve">In section IV, </w:t>
      </w:r>
      <w:r>
        <w:t xml:space="preserve">we outline our 2023-2024 program </w:t>
      </w:r>
      <w:proofErr w:type="gramStart"/>
      <w:r>
        <w:t>goals .</w:t>
      </w:r>
      <w:proofErr w:type="gramEnd"/>
    </w:p>
    <w:p w14:paraId="2843A7F2" w14:textId="77777777" w:rsidR="009A7367" w:rsidRDefault="009A7367">
      <w:pPr>
        <w:pStyle w:val="BodyText"/>
        <w:rPr>
          <w:sz w:val="24"/>
        </w:rPr>
      </w:pPr>
    </w:p>
    <w:p w14:paraId="468EBF76" w14:textId="77777777" w:rsidR="009A7367" w:rsidRDefault="009A7367">
      <w:pPr>
        <w:pStyle w:val="BodyText"/>
        <w:spacing w:before="3"/>
      </w:pPr>
    </w:p>
    <w:p w14:paraId="6D53F5D2" w14:textId="77777777" w:rsidR="009A7367" w:rsidRDefault="00000000">
      <w:pPr>
        <w:pStyle w:val="BodyText"/>
        <w:spacing w:line="242" w:lineRule="auto"/>
        <w:ind w:left="120" w:right="365"/>
      </w:pPr>
      <w:r>
        <w:t>This report is posted on our program website and stakeholders are notified by email about the availability of the report.</w:t>
      </w:r>
    </w:p>
    <w:p w14:paraId="490A5EF7" w14:textId="77777777" w:rsidR="009A7367" w:rsidRDefault="009A7367">
      <w:pPr>
        <w:spacing w:line="242" w:lineRule="auto"/>
        <w:sectPr w:rsidR="009A7367">
          <w:pgSz w:w="12240" w:h="15840"/>
          <w:pgMar w:top="1500" w:right="1140" w:bottom="560" w:left="1320" w:header="0" w:footer="374" w:gutter="0"/>
          <w:cols w:space="720"/>
        </w:sectPr>
      </w:pPr>
    </w:p>
    <w:p w14:paraId="2DEA164E" w14:textId="77777777" w:rsidR="009A7367" w:rsidRDefault="009A7367">
      <w:pPr>
        <w:pStyle w:val="BodyText"/>
        <w:spacing w:before="1"/>
        <w:rPr>
          <w:sz w:val="9"/>
        </w:rPr>
      </w:pPr>
    </w:p>
    <w:p w14:paraId="08666962" w14:textId="77777777" w:rsidR="009A7367" w:rsidRDefault="00000000">
      <w:pPr>
        <w:pStyle w:val="Heading1"/>
        <w:spacing w:before="89"/>
        <w:ind w:left="2771" w:right="2837"/>
        <w:jc w:val="center"/>
      </w:pPr>
      <w:bookmarkStart w:id="1" w:name="Annual_Program_Evaluation_Report"/>
      <w:bookmarkEnd w:id="1"/>
      <w:r>
        <w:t>Annual Program Evaluation Report 2022-2023</w:t>
      </w:r>
    </w:p>
    <w:p w14:paraId="5BE58D2C" w14:textId="77777777" w:rsidR="009A7367" w:rsidRDefault="00000000">
      <w:pPr>
        <w:spacing w:line="310" w:lineRule="exact"/>
        <w:ind w:left="449" w:right="518"/>
        <w:jc w:val="center"/>
        <w:rPr>
          <w:b/>
          <w:sz w:val="27"/>
        </w:rPr>
      </w:pPr>
      <w:bookmarkStart w:id="2" w:name="COUN_MSED"/>
      <w:bookmarkEnd w:id="2"/>
      <w:r>
        <w:rPr>
          <w:b/>
          <w:sz w:val="27"/>
        </w:rPr>
        <w:t>COUN MSED</w:t>
      </w:r>
    </w:p>
    <w:p w14:paraId="1065B026" w14:textId="77777777" w:rsidR="009A7367" w:rsidRDefault="009A7367">
      <w:pPr>
        <w:pStyle w:val="BodyText"/>
        <w:spacing w:before="10"/>
        <w:rPr>
          <w:b/>
          <w:sz w:val="43"/>
        </w:rPr>
      </w:pPr>
    </w:p>
    <w:p w14:paraId="28234925" w14:textId="77777777" w:rsidR="009A7367" w:rsidRDefault="00000000">
      <w:pPr>
        <w:pStyle w:val="Heading1"/>
      </w:pPr>
      <w:bookmarkStart w:id="3" w:name="Section_I:_Summary_of_the_Program_Evalua"/>
      <w:bookmarkEnd w:id="3"/>
      <w:r>
        <w:t>Section I: Summary of the Program Evaluation Results</w:t>
      </w:r>
    </w:p>
    <w:p w14:paraId="6CB9D1C7" w14:textId="77777777" w:rsidR="009A7367" w:rsidRDefault="009A7367">
      <w:pPr>
        <w:pStyle w:val="BodyText"/>
        <w:spacing w:before="6"/>
        <w:rPr>
          <w:b/>
          <w:sz w:val="25"/>
        </w:rPr>
      </w:pPr>
    </w:p>
    <w:p w14:paraId="2FB1A81E" w14:textId="77777777" w:rsidR="009A7367" w:rsidRDefault="00000000">
      <w:pPr>
        <w:pStyle w:val="Heading2"/>
      </w:pPr>
      <w:r>
        <w:t>Student learning outcome(s) (SLOs)</w:t>
      </w:r>
    </w:p>
    <w:p w14:paraId="4D8B653C" w14:textId="77777777" w:rsidR="009A7367" w:rsidRDefault="00000000">
      <w:pPr>
        <w:pStyle w:val="BodyText"/>
        <w:spacing w:before="4" w:line="237" w:lineRule="auto"/>
        <w:ind w:left="120" w:right="408"/>
      </w:pPr>
      <w:r>
        <w:t xml:space="preserve">During the 2022-2023 academic year, the counseling program faculty collected data on all five student learning outcomes </w:t>
      </w:r>
      <w:r>
        <w:rPr>
          <w:b/>
        </w:rPr>
        <w:t>(</w:t>
      </w:r>
      <w:r>
        <w:t>SLOs) below. Data was collected using Major Project from Core Courses, Counselor Competency Rating Rubric, Internship Site Supervisor Intern Evaluation, and results of National Professional Examinations (NCE &amp; Content 181).</w:t>
      </w:r>
    </w:p>
    <w:p w14:paraId="77B77C92" w14:textId="77777777" w:rsidR="009A7367" w:rsidRDefault="009A7367">
      <w:pPr>
        <w:pStyle w:val="BodyText"/>
        <w:spacing w:before="10"/>
      </w:pPr>
    </w:p>
    <w:p w14:paraId="5532DBB5" w14:textId="77777777" w:rsidR="009A7367" w:rsidRDefault="00000000">
      <w:pPr>
        <w:pStyle w:val="Heading3"/>
        <w:spacing w:before="0" w:line="372" w:lineRule="auto"/>
        <w:ind w:right="1794"/>
      </w:pPr>
      <w:r>
        <w:rPr>
          <w:color w:val="5A5A5A"/>
        </w:rPr>
        <w:t>SLO 1: Demonstrate knowledge of common core areas in counseling. SLO 1a: Ethics</w:t>
      </w:r>
    </w:p>
    <w:p w14:paraId="1B239389" w14:textId="77777777" w:rsidR="009A7367" w:rsidRDefault="00000000">
      <w:pPr>
        <w:pStyle w:val="ListParagraph"/>
        <w:numPr>
          <w:ilvl w:val="0"/>
          <w:numId w:val="2"/>
        </w:numPr>
        <w:tabs>
          <w:tab w:val="left" w:pos="840"/>
          <w:tab w:val="left" w:pos="841"/>
        </w:tabs>
        <w:spacing w:line="264" w:lineRule="exact"/>
        <w:ind w:hanging="361"/>
      </w:pPr>
      <w:r>
        <w:t>COUN 500 Fall 2023 = 23</w:t>
      </w:r>
      <w:r>
        <w:rPr>
          <w:spacing w:val="-2"/>
        </w:rPr>
        <w:t xml:space="preserve"> </w:t>
      </w:r>
      <w:r>
        <w:t>students</w:t>
      </w:r>
    </w:p>
    <w:p w14:paraId="3EDFAE02" w14:textId="77777777" w:rsidR="009A7367" w:rsidRDefault="00000000">
      <w:pPr>
        <w:pStyle w:val="ListParagraph"/>
        <w:numPr>
          <w:ilvl w:val="0"/>
          <w:numId w:val="2"/>
        </w:numPr>
        <w:tabs>
          <w:tab w:val="left" w:pos="840"/>
          <w:tab w:val="left" w:pos="841"/>
        </w:tabs>
        <w:spacing w:before="21" w:line="256" w:lineRule="auto"/>
        <w:ind w:right="734"/>
      </w:pPr>
      <w:r>
        <w:t xml:space="preserve">Students’ learning for this SLO was measured directly using the </w:t>
      </w:r>
      <w:r>
        <w:rPr>
          <w:b/>
        </w:rPr>
        <w:t xml:space="preserve">Major Project from Core Course </w:t>
      </w:r>
      <w:r>
        <w:t>COUN 500- Professional Identity &amp; Ethics in Counseling course where the students’ average score was 100%. Overall, the course average score for students was</w:t>
      </w:r>
      <w:r>
        <w:rPr>
          <w:spacing w:val="-3"/>
        </w:rPr>
        <w:t xml:space="preserve"> </w:t>
      </w:r>
      <w:r>
        <w:t>100%</w:t>
      </w:r>
    </w:p>
    <w:p w14:paraId="26236842" w14:textId="77777777" w:rsidR="009A7367" w:rsidRDefault="00000000">
      <w:pPr>
        <w:pStyle w:val="ListParagraph"/>
        <w:numPr>
          <w:ilvl w:val="0"/>
          <w:numId w:val="2"/>
        </w:numPr>
        <w:tabs>
          <w:tab w:val="left" w:pos="840"/>
          <w:tab w:val="left" w:pos="841"/>
        </w:tabs>
        <w:spacing w:before="5" w:line="259" w:lineRule="auto"/>
        <w:ind w:right="1283"/>
      </w:pPr>
      <w:r>
        <w:t xml:space="preserve">The following are the average scores for the CACREP standards covered by </w:t>
      </w:r>
      <w:r>
        <w:rPr>
          <w:spacing w:val="-3"/>
        </w:rPr>
        <w:t xml:space="preserve">the </w:t>
      </w:r>
      <w:r>
        <w:t>course assignments:</w:t>
      </w:r>
    </w:p>
    <w:p w14:paraId="3763642C" w14:textId="77777777" w:rsidR="009A7367" w:rsidRDefault="009A7367">
      <w:pPr>
        <w:pStyle w:val="BodyText"/>
        <w:spacing w:before="8"/>
        <w:rPr>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48"/>
        <w:gridCol w:w="1715"/>
      </w:tblGrid>
      <w:tr w:rsidR="009A7367" w14:paraId="7A1475A3" w14:textId="77777777">
        <w:trPr>
          <w:trHeight w:val="250"/>
        </w:trPr>
        <w:tc>
          <w:tcPr>
            <w:tcW w:w="7648" w:type="dxa"/>
          </w:tcPr>
          <w:p w14:paraId="7B06CEA9" w14:textId="77777777" w:rsidR="009A7367" w:rsidRDefault="00000000">
            <w:pPr>
              <w:pStyle w:val="TableParagraph"/>
              <w:spacing w:line="230" w:lineRule="exact"/>
            </w:pPr>
            <w:r>
              <w:t>CACREP Standard</w:t>
            </w:r>
          </w:p>
        </w:tc>
        <w:tc>
          <w:tcPr>
            <w:tcW w:w="1715" w:type="dxa"/>
          </w:tcPr>
          <w:p w14:paraId="4F333210" w14:textId="77777777" w:rsidR="009A7367" w:rsidRDefault="00000000">
            <w:pPr>
              <w:pStyle w:val="TableParagraph"/>
              <w:spacing w:line="230" w:lineRule="exact"/>
            </w:pPr>
            <w:r>
              <w:t>Average score</w:t>
            </w:r>
          </w:p>
        </w:tc>
      </w:tr>
      <w:tr w:rsidR="009A7367" w14:paraId="237AA41F" w14:textId="77777777">
        <w:trPr>
          <w:trHeight w:val="510"/>
        </w:trPr>
        <w:tc>
          <w:tcPr>
            <w:tcW w:w="7648" w:type="dxa"/>
          </w:tcPr>
          <w:p w14:paraId="7DF1E8A5" w14:textId="77777777" w:rsidR="009A7367" w:rsidRDefault="00000000">
            <w:pPr>
              <w:pStyle w:val="TableParagraph"/>
              <w:spacing w:line="256" w:lineRule="exact"/>
              <w:ind w:right="524"/>
            </w:pPr>
            <w:r>
              <w:t>02-F-01-a-history and philosophy of the counseling profession and its specialty areas</w:t>
            </w:r>
          </w:p>
        </w:tc>
        <w:tc>
          <w:tcPr>
            <w:tcW w:w="1715" w:type="dxa"/>
          </w:tcPr>
          <w:p w14:paraId="4476FAA7" w14:textId="77777777" w:rsidR="009A7367" w:rsidRDefault="00000000">
            <w:pPr>
              <w:pStyle w:val="TableParagraph"/>
              <w:spacing w:line="253" w:lineRule="exact"/>
            </w:pPr>
            <w:r>
              <w:t>100%</w:t>
            </w:r>
          </w:p>
        </w:tc>
      </w:tr>
      <w:tr w:rsidR="009A7367" w14:paraId="3DF0D1FC" w14:textId="77777777">
        <w:trPr>
          <w:trHeight w:val="1009"/>
        </w:trPr>
        <w:tc>
          <w:tcPr>
            <w:tcW w:w="7648" w:type="dxa"/>
          </w:tcPr>
          <w:p w14:paraId="32F70FBB" w14:textId="77777777" w:rsidR="009A7367" w:rsidRDefault="00000000">
            <w:pPr>
              <w:pStyle w:val="TableParagraph"/>
              <w:spacing w:line="240" w:lineRule="auto"/>
              <w:ind w:right="85"/>
            </w:pPr>
            <w:r>
              <w:t>02-F-01-b- the multiple professional roles and functions of counselors across specialty areas, and their relationships with human service and integrated behavioral health care systems, including interagency and interorganizational collaboration and</w:t>
            </w:r>
          </w:p>
          <w:p w14:paraId="4B2343F0" w14:textId="77777777" w:rsidR="009A7367" w:rsidRDefault="00000000">
            <w:pPr>
              <w:pStyle w:val="TableParagraph"/>
            </w:pPr>
            <w:r>
              <w:t>consultation</w:t>
            </w:r>
          </w:p>
        </w:tc>
        <w:tc>
          <w:tcPr>
            <w:tcW w:w="1715" w:type="dxa"/>
          </w:tcPr>
          <w:p w14:paraId="22F22136" w14:textId="77777777" w:rsidR="009A7367" w:rsidRDefault="00000000">
            <w:pPr>
              <w:pStyle w:val="TableParagraph"/>
              <w:spacing w:line="246" w:lineRule="exact"/>
            </w:pPr>
            <w:r>
              <w:t>100%</w:t>
            </w:r>
          </w:p>
        </w:tc>
      </w:tr>
      <w:tr w:rsidR="009A7367" w14:paraId="67553ED5" w14:textId="77777777">
        <w:trPr>
          <w:trHeight w:val="505"/>
        </w:trPr>
        <w:tc>
          <w:tcPr>
            <w:tcW w:w="7648" w:type="dxa"/>
          </w:tcPr>
          <w:p w14:paraId="5AB48151" w14:textId="77777777" w:rsidR="009A7367" w:rsidRDefault="00000000">
            <w:pPr>
              <w:pStyle w:val="TableParagraph"/>
              <w:spacing w:before="5" w:line="250" w:lineRule="exact"/>
              <w:ind w:right="286"/>
            </w:pPr>
            <w:r>
              <w:t>02-F-01-d-the role and process of the professional counselor advocating on behalf of the profession</w:t>
            </w:r>
          </w:p>
        </w:tc>
        <w:tc>
          <w:tcPr>
            <w:tcW w:w="1715" w:type="dxa"/>
          </w:tcPr>
          <w:p w14:paraId="59D1F949" w14:textId="77777777" w:rsidR="009A7367" w:rsidRDefault="00000000">
            <w:pPr>
              <w:pStyle w:val="TableParagraph"/>
              <w:spacing w:line="253" w:lineRule="exact"/>
            </w:pPr>
            <w:r>
              <w:t>100%</w:t>
            </w:r>
          </w:p>
        </w:tc>
      </w:tr>
      <w:tr w:rsidR="009A7367" w14:paraId="661526FA" w14:textId="77777777">
        <w:trPr>
          <w:trHeight w:val="504"/>
        </w:trPr>
        <w:tc>
          <w:tcPr>
            <w:tcW w:w="7648" w:type="dxa"/>
          </w:tcPr>
          <w:p w14:paraId="4C585F00" w14:textId="77777777" w:rsidR="009A7367" w:rsidRDefault="00000000">
            <w:pPr>
              <w:pStyle w:val="TableParagraph"/>
              <w:spacing w:before="5" w:line="250" w:lineRule="exact"/>
              <w:ind w:right="433"/>
            </w:pPr>
            <w:r>
              <w:t>02-F-01-e-advocacy processes needed to address institutional and social barriers that impede access, equity, and success for clients</w:t>
            </w:r>
          </w:p>
        </w:tc>
        <w:tc>
          <w:tcPr>
            <w:tcW w:w="1715" w:type="dxa"/>
          </w:tcPr>
          <w:p w14:paraId="754152DF" w14:textId="77777777" w:rsidR="009A7367" w:rsidRDefault="00000000">
            <w:pPr>
              <w:pStyle w:val="TableParagraph"/>
              <w:spacing w:line="253" w:lineRule="exact"/>
            </w:pPr>
            <w:r>
              <w:t>100%</w:t>
            </w:r>
          </w:p>
        </w:tc>
      </w:tr>
      <w:tr w:rsidR="009A7367" w14:paraId="5222210A" w14:textId="77777777">
        <w:trPr>
          <w:trHeight w:val="510"/>
        </w:trPr>
        <w:tc>
          <w:tcPr>
            <w:tcW w:w="7648" w:type="dxa"/>
          </w:tcPr>
          <w:p w14:paraId="5485294C" w14:textId="77777777" w:rsidR="009A7367" w:rsidRDefault="00000000">
            <w:pPr>
              <w:pStyle w:val="TableParagraph"/>
              <w:spacing w:line="256" w:lineRule="exact"/>
              <w:ind w:right="365"/>
            </w:pPr>
            <w:r>
              <w:t>02-F-01-f-professional counseling organizations, including membership benefits, activities, services to members, and current issues</w:t>
            </w:r>
          </w:p>
        </w:tc>
        <w:tc>
          <w:tcPr>
            <w:tcW w:w="1715" w:type="dxa"/>
          </w:tcPr>
          <w:p w14:paraId="138E38B5" w14:textId="77777777" w:rsidR="009A7367" w:rsidRDefault="00000000">
            <w:pPr>
              <w:pStyle w:val="TableParagraph"/>
              <w:spacing w:line="253" w:lineRule="exact"/>
            </w:pPr>
            <w:r>
              <w:t>100%</w:t>
            </w:r>
          </w:p>
        </w:tc>
      </w:tr>
      <w:tr w:rsidR="009A7367" w14:paraId="750C03AF" w14:textId="77777777">
        <w:trPr>
          <w:trHeight w:val="753"/>
        </w:trPr>
        <w:tc>
          <w:tcPr>
            <w:tcW w:w="7648" w:type="dxa"/>
          </w:tcPr>
          <w:p w14:paraId="025A59B3" w14:textId="77777777" w:rsidR="009A7367" w:rsidRDefault="00000000">
            <w:pPr>
              <w:pStyle w:val="TableParagraph"/>
              <w:spacing w:line="246" w:lineRule="exact"/>
            </w:pPr>
            <w:r>
              <w:t>2-F-01-g-professional counseling credentialing, including certification, licensure,</w:t>
            </w:r>
          </w:p>
          <w:p w14:paraId="5F2FCC11" w14:textId="77777777" w:rsidR="009A7367" w:rsidRDefault="00000000">
            <w:pPr>
              <w:pStyle w:val="TableParagraph"/>
              <w:spacing w:before="8" w:line="250" w:lineRule="exact"/>
              <w:ind w:right="281"/>
            </w:pPr>
            <w:r>
              <w:t>and accreditation practices and standards, and the effects of public policy on these issues</w:t>
            </w:r>
          </w:p>
        </w:tc>
        <w:tc>
          <w:tcPr>
            <w:tcW w:w="1715" w:type="dxa"/>
          </w:tcPr>
          <w:p w14:paraId="47B4902E" w14:textId="77777777" w:rsidR="009A7367" w:rsidRDefault="00000000">
            <w:pPr>
              <w:pStyle w:val="TableParagraph"/>
              <w:spacing w:line="246" w:lineRule="exact"/>
            </w:pPr>
            <w:r>
              <w:t>100%</w:t>
            </w:r>
          </w:p>
        </w:tc>
      </w:tr>
      <w:tr w:rsidR="009A7367" w14:paraId="46C81ED3" w14:textId="77777777">
        <w:trPr>
          <w:trHeight w:val="510"/>
        </w:trPr>
        <w:tc>
          <w:tcPr>
            <w:tcW w:w="7648" w:type="dxa"/>
          </w:tcPr>
          <w:p w14:paraId="68F63BA5" w14:textId="77777777" w:rsidR="009A7367" w:rsidRDefault="00000000">
            <w:pPr>
              <w:pStyle w:val="TableParagraph"/>
              <w:spacing w:line="256" w:lineRule="exact"/>
              <w:ind w:right="384"/>
            </w:pPr>
            <w:r>
              <w:t>02-F-01-h-current labor market information relevant to opportunities for practice within the counseling profession</w:t>
            </w:r>
          </w:p>
        </w:tc>
        <w:tc>
          <w:tcPr>
            <w:tcW w:w="1715" w:type="dxa"/>
          </w:tcPr>
          <w:p w14:paraId="495B1882" w14:textId="77777777" w:rsidR="009A7367" w:rsidRDefault="00000000">
            <w:pPr>
              <w:pStyle w:val="TableParagraph"/>
              <w:spacing w:line="252" w:lineRule="exact"/>
            </w:pPr>
            <w:r>
              <w:t>100%</w:t>
            </w:r>
          </w:p>
        </w:tc>
      </w:tr>
      <w:tr w:rsidR="009A7367" w14:paraId="4C703307" w14:textId="77777777">
        <w:trPr>
          <w:trHeight w:val="753"/>
        </w:trPr>
        <w:tc>
          <w:tcPr>
            <w:tcW w:w="7648" w:type="dxa"/>
          </w:tcPr>
          <w:p w14:paraId="06535834" w14:textId="77777777" w:rsidR="009A7367" w:rsidRDefault="00000000">
            <w:pPr>
              <w:pStyle w:val="TableParagraph"/>
              <w:spacing w:line="245" w:lineRule="exact"/>
            </w:pPr>
            <w:r>
              <w:t>02-F-01-i-ethical standards of professional counseling organizations and</w:t>
            </w:r>
          </w:p>
          <w:p w14:paraId="466B644F" w14:textId="77777777" w:rsidR="009A7367" w:rsidRDefault="00000000">
            <w:pPr>
              <w:pStyle w:val="TableParagraph"/>
              <w:spacing w:before="7" w:line="250" w:lineRule="exact"/>
              <w:ind w:right="897"/>
            </w:pPr>
            <w:r>
              <w:t>credentialing bodies, and applications of ethical and legal considerations in professional counseling</w:t>
            </w:r>
          </w:p>
        </w:tc>
        <w:tc>
          <w:tcPr>
            <w:tcW w:w="1715" w:type="dxa"/>
          </w:tcPr>
          <w:p w14:paraId="20F404FD" w14:textId="77777777" w:rsidR="009A7367" w:rsidRDefault="00000000">
            <w:pPr>
              <w:pStyle w:val="TableParagraph"/>
              <w:spacing w:line="245" w:lineRule="exact"/>
            </w:pPr>
            <w:r>
              <w:t>100%</w:t>
            </w:r>
          </w:p>
        </w:tc>
      </w:tr>
      <w:tr w:rsidR="009A7367" w14:paraId="23649594" w14:textId="77777777">
        <w:trPr>
          <w:trHeight w:val="255"/>
        </w:trPr>
        <w:tc>
          <w:tcPr>
            <w:tcW w:w="7648" w:type="dxa"/>
          </w:tcPr>
          <w:p w14:paraId="07627A93" w14:textId="77777777" w:rsidR="009A7367" w:rsidRDefault="00000000">
            <w:pPr>
              <w:pStyle w:val="TableParagraph"/>
            </w:pPr>
            <w:r>
              <w:t>02-F-01-j-technology’s impact on the counseling profession</w:t>
            </w:r>
          </w:p>
        </w:tc>
        <w:tc>
          <w:tcPr>
            <w:tcW w:w="1715" w:type="dxa"/>
          </w:tcPr>
          <w:p w14:paraId="68050383" w14:textId="77777777" w:rsidR="009A7367" w:rsidRDefault="00000000">
            <w:pPr>
              <w:pStyle w:val="TableParagraph"/>
            </w:pPr>
            <w:r>
              <w:t>100%</w:t>
            </w:r>
          </w:p>
        </w:tc>
      </w:tr>
      <w:tr w:rsidR="009A7367" w14:paraId="7CB93043" w14:textId="77777777">
        <w:trPr>
          <w:trHeight w:val="254"/>
        </w:trPr>
        <w:tc>
          <w:tcPr>
            <w:tcW w:w="7648" w:type="dxa"/>
          </w:tcPr>
          <w:p w14:paraId="64CB1233" w14:textId="77777777" w:rsidR="009A7367" w:rsidRDefault="00000000">
            <w:pPr>
              <w:pStyle w:val="TableParagraph"/>
            </w:pPr>
            <w:r>
              <w:t>02-F-01-m-the role of counseling supervision in the profession</w:t>
            </w:r>
          </w:p>
        </w:tc>
        <w:tc>
          <w:tcPr>
            <w:tcW w:w="1715" w:type="dxa"/>
          </w:tcPr>
          <w:p w14:paraId="5D861AA6" w14:textId="77777777" w:rsidR="009A7367" w:rsidRDefault="00000000">
            <w:pPr>
              <w:pStyle w:val="TableParagraph"/>
            </w:pPr>
            <w:r>
              <w:t>100%</w:t>
            </w:r>
          </w:p>
        </w:tc>
      </w:tr>
    </w:tbl>
    <w:p w14:paraId="677D7200" w14:textId="77777777" w:rsidR="009A7367" w:rsidRDefault="009A7367">
      <w:pPr>
        <w:sectPr w:rsidR="009A7367">
          <w:pgSz w:w="12240" w:h="15840"/>
          <w:pgMar w:top="1500" w:right="1140" w:bottom="560" w:left="1320" w:header="0" w:footer="374"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48"/>
        <w:gridCol w:w="1715"/>
      </w:tblGrid>
      <w:tr w:rsidR="009A7367" w14:paraId="5E38EB17" w14:textId="77777777">
        <w:trPr>
          <w:trHeight w:val="505"/>
        </w:trPr>
        <w:tc>
          <w:tcPr>
            <w:tcW w:w="7648" w:type="dxa"/>
          </w:tcPr>
          <w:p w14:paraId="528B46FC" w14:textId="77777777" w:rsidR="009A7367" w:rsidRDefault="00000000">
            <w:pPr>
              <w:pStyle w:val="TableParagraph"/>
              <w:spacing w:before="5" w:line="250" w:lineRule="exact"/>
              <w:ind w:right="629"/>
            </w:pPr>
            <w:r>
              <w:lastRenderedPageBreak/>
              <w:t>05-C-02-i-legislation and government policy relevant to clinical mental health counseling</w:t>
            </w:r>
          </w:p>
        </w:tc>
        <w:tc>
          <w:tcPr>
            <w:tcW w:w="1715" w:type="dxa"/>
          </w:tcPr>
          <w:p w14:paraId="442F1B58" w14:textId="77777777" w:rsidR="009A7367" w:rsidRDefault="00000000">
            <w:pPr>
              <w:pStyle w:val="TableParagraph"/>
              <w:spacing w:line="253" w:lineRule="exact"/>
            </w:pPr>
            <w:r>
              <w:t>100%</w:t>
            </w:r>
          </w:p>
        </w:tc>
      </w:tr>
      <w:tr w:rsidR="009A7367" w14:paraId="2204A11F" w14:textId="77777777">
        <w:trPr>
          <w:trHeight w:val="505"/>
        </w:trPr>
        <w:tc>
          <w:tcPr>
            <w:tcW w:w="7648" w:type="dxa"/>
          </w:tcPr>
          <w:p w14:paraId="489FAF51" w14:textId="77777777" w:rsidR="009A7367" w:rsidRDefault="00000000">
            <w:pPr>
              <w:pStyle w:val="TableParagraph"/>
              <w:spacing w:before="5" w:line="250" w:lineRule="exact"/>
              <w:ind w:right="885"/>
            </w:pPr>
            <w:r>
              <w:t>05-C-02-l-legal and ethical considerations specific to clinical mental health counseling</w:t>
            </w:r>
          </w:p>
        </w:tc>
        <w:tc>
          <w:tcPr>
            <w:tcW w:w="1715" w:type="dxa"/>
          </w:tcPr>
          <w:p w14:paraId="311587B9" w14:textId="77777777" w:rsidR="009A7367" w:rsidRDefault="00000000">
            <w:pPr>
              <w:pStyle w:val="TableParagraph"/>
              <w:spacing w:line="253" w:lineRule="exact"/>
            </w:pPr>
            <w:r>
              <w:t>100%</w:t>
            </w:r>
          </w:p>
        </w:tc>
      </w:tr>
      <w:tr w:rsidR="009A7367" w14:paraId="76DA8A25" w14:textId="77777777">
        <w:trPr>
          <w:trHeight w:val="255"/>
        </w:trPr>
        <w:tc>
          <w:tcPr>
            <w:tcW w:w="7648" w:type="dxa"/>
          </w:tcPr>
          <w:p w14:paraId="26A5DEBB" w14:textId="77777777" w:rsidR="009A7367" w:rsidRDefault="00000000">
            <w:pPr>
              <w:pStyle w:val="TableParagraph"/>
            </w:pPr>
            <w:r>
              <w:t>05-G-02-n-legal and ethical considerations specific to school counseling</w:t>
            </w:r>
          </w:p>
        </w:tc>
        <w:tc>
          <w:tcPr>
            <w:tcW w:w="1715" w:type="dxa"/>
          </w:tcPr>
          <w:p w14:paraId="445E75D0" w14:textId="77777777" w:rsidR="009A7367" w:rsidRDefault="00000000">
            <w:pPr>
              <w:pStyle w:val="TableParagraph"/>
            </w:pPr>
            <w:r>
              <w:t>100%</w:t>
            </w:r>
          </w:p>
        </w:tc>
      </w:tr>
    </w:tbl>
    <w:p w14:paraId="38F2A8A0" w14:textId="77777777" w:rsidR="009A7367" w:rsidRDefault="009A7367">
      <w:pPr>
        <w:pStyle w:val="BodyText"/>
        <w:spacing w:before="9"/>
        <w:rPr>
          <w:sz w:val="17"/>
        </w:rPr>
      </w:pPr>
    </w:p>
    <w:p w14:paraId="503BCD47" w14:textId="77777777" w:rsidR="009A7367" w:rsidRDefault="00000000">
      <w:pPr>
        <w:pStyle w:val="Heading3"/>
      </w:pPr>
      <w:r>
        <w:rPr>
          <w:color w:val="5A5A5A"/>
        </w:rPr>
        <w:t>SLO 1b: Diagnosis</w:t>
      </w:r>
    </w:p>
    <w:p w14:paraId="213EFDC1" w14:textId="77777777" w:rsidR="009A7367" w:rsidRDefault="00000000">
      <w:pPr>
        <w:pStyle w:val="BodyText"/>
        <w:spacing w:before="155" w:line="252" w:lineRule="exact"/>
        <w:ind w:left="120"/>
      </w:pPr>
      <w:r>
        <w:t>Students’ learning for this SLO was measured directly using Course Assignments from COUN 501, and</w:t>
      </w:r>
    </w:p>
    <w:p w14:paraId="08998A3E" w14:textId="77777777" w:rsidR="009A7367" w:rsidRDefault="00000000">
      <w:pPr>
        <w:spacing w:line="252" w:lineRule="exact"/>
        <w:ind w:left="120"/>
        <w:rPr>
          <w:b/>
        </w:rPr>
      </w:pPr>
      <w:r>
        <w:rPr>
          <w:b/>
        </w:rPr>
        <w:t>The Counseling Competency Rating Rubric (CCRR).</w:t>
      </w:r>
    </w:p>
    <w:p w14:paraId="055917B0" w14:textId="77777777" w:rsidR="009A7367" w:rsidRDefault="00000000">
      <w:pPr>
        <w:pStyle w:val="ListParagraph"/>
        <w:numPr>
          <w:ilvl w:val="0"/>
          <w:numId w:val="2"/>
        </w:numPr>
        <w:tabs>
          <w:tab w:val="left" w:pos="840"/>
          <w:tab w:val="left" w:pos="841"/>
        </w:tabs>
        <w:spacing w:before="1"/>
        <w:ind w:hanging="361"/>
      </w:pPr>
      <w:r>
        <w:t>Spring 2023 COUN 501: Diagnosis of MH Issues in Counseling = 24</w:t>
      </w:r>
      <w:r>
        <w:rPr>
          <w:spacing w:val="-3"/>
        </w:rPr>
        <w:t xml:space="preserve"> </w:t>
      </w:r>
      <w:r>
        <w:t>students</w:t>
      </w:r>
    </w:p>
    <w:p w14:paraId="45EE6007" w14:textId="77777777" w:rsidR="009A7367" w:rsidRDefault="009A7367">
      <w:pPr>
        <w:pStyle w:val="BodyText"/>
        <w:spacing w:before="4"/>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8"/>
        <w:gridCol w:w="1625"/>
      </w:tblGrid>
      <w:tr w:rsidR="009A7367" w14:paraId="7A3A0CBC" w14:textId="77777777">
        <w:trPr>
          <w:trHeight w:val="250"/>
        </w:trPr>
        <w:tc>
          <w:tcPr>
            <w:tcW w:w="7738" w:type="dxa"/>
          </w:tcPr>
          <w:p w14:paraId="64E6C302" w14:textId="77777777" w:rsidR="009A7367" w:rsidRDefault="00000000">
            <w:pPr>
              <w:pStyle w:val="TableParagraph"/>
              <w:spacing w:line="230" w:lineRule="exact"/>
            </w:pPr>
            <w:r>
              <w:t>CACREP Standard</w:t>
            </w:r>
          </w:p>
        </w:tc>
        <w:tc>
          <w:tcPr>
            <w:tcW w:w="1625" w:type="dxa"/>
          </w:tcPr>
          <w:p w14:paraId="03D41519" w14:textId="77777777" w:rsidR="009A7367" w:rsidRDefault="00000000">
            <w:pPr>
              <w:pStyle w:val="TableParagraph"/>
              <w:spacing w:line="230" w:lineRule="exact"/>
            </w:pPr>
            <w:r>
              <w:t>Average score</w:t>
            </w:r>
          </w:p>
        </w:tc>
      </w:tr>
      <w:tr w:rsidR="009A7367" w14:paraId="3F56B2D0" w14:textId="77777777">
        <w:trPr>
          <w:trHeight w:val="255"/>
        </w:trPr>
        <w:tc>
          <w:tcPr>
            <w:tcW w:w="7738" w:type="dxa"/>
          </w:tcPr>
          <w:p w14:paraId="20079264" w14:textId="77777777" w:rsidR="009A7367" w:rsidRDefault="00000000">
            <w:pPr>
              <w:pStyle w:val="TableParagraph"/>
            </w:pPr>
            <w:r>
              <w:t>2F3c - theories of normal and abnormal personality development</w:t>
            </w:r>
          </w:p>
        </w:tc>
        <w:tc>
          <w:tcPr>
            <w:tcW w:w="1625" w:type="dxa"/>
          </w:tcPr>
          <w:p w14:paraId="5D87D72D" w14:textId="77777777" w:rsidR="009A7367" w:rsidRDefault="00000000">
            <w:pPr>
              <w:pStyle w:val="TableParagraph"/>
            </w:pPr>
            <w:r>
              <w:t>105.5%</w:t>
            </w:r>
          </w:p>
        </w:tc>
      </w:tr>
      <w:tr w:rsidR="009A7367" w14:paraId="1510B40B" w14:textId="77777777">
        <w:trPr>
          <w:trHeight w:val="505"/>
        </w:trPr>
        <w:tc>
          <w:tcPr>
            <w:tcW w:w="7738" w:type="dxa"/>
          </w:tcPr>
          <w:p w14:paraId="7C16AAC1" w14:textId="77777777" w:rsidR="009A7367" w:rsidRDefault="00000000">
            <w:pPr>
              <w:pStyle w:val="TableParagraph"/>
              <w:spacing w:line="248" w:lineRule="exact"/>
            </w:pPr>
            <w:r>
              <w:t xml:space="preserve">2F3e - biological, neurological, and physiological factors that affect </w:t>
            </w:r>
            <w:proofErr w:type="gramStart"/>
            <w:r>
              <w:t>human</w:t>
            </w:r>
            <w:proofErr w:type="gramEnd"/>
          </w:p>
          <w:p w14:paraId="0CA19C1D" w14:textId="77777777" w:rsidR="009A7367" w:rsidRDefault="00000000">
            <w:pPr>
              <w:pStyle w:val="TableParagraph"/>
              <w:spacing w:before="2" w:line="236" w:lineRule="exact"/>
            </w:pPr>
            <w:r>
              <w:t>development, functioning, and behavior</w:t>
            </w:r>
          </w:p>
        </w:tc>
        <w:tc>
          <w:tcPr>
            <w:tcW w:w="1625" w:type="dxa"/>
          </w:tcPr>
          <w:p w14:paraId="2EEEAA86" w14:textId="77777777" w:rsidR="009A7367" w:rsidRDefault="00000000">
            <w:pPr>
              <w:pStyle w:val="TableParagraph"/>
              <w:spacing w:line="248" w:lineRule="exact"/>
            </w:pPr>
            <w:r>
              <w:t>107.8%</w:t>
            </w:r>
          </w:p>
        </w:tc>
      </w:tr>
      <w:tr w:rsidR="009A7367" w14:paraId="1E0A4FBB" w14:textId="77777777">
        <w:trPr>
          <w:trHeight w:val="505"/>
        </w:trPr>
        <w:tc>
          <w:tcPr>
            <w:tcW w:w="7738" w:type="dxa"/>
          </w:tcPr>
          <w:p w14:paraId="3CD7C9E9" w14:textId="77777777" w:rsidR="009A7367" w:rsidRDefault="00000000">
            <w:pPr>
              <w:pStyle w:val="TableParagraph"/>
              <w:spacing w:before="5" w:line="250" w:lineRule="exact"/>
              <w:ind w:right="383"/>
            </w:pPr>
            <w:r>
              <w:t>2F3h - a general framework for understanding differing abilities and strategies for differentiated interventions</w:t>
            </w:r>
          </w:p>
        </w:tc>
        <w:tc>
          <w:tcPr>
            <w:tcW w:w="1625" w:type="dxa"/>
          </w:tcPr>
          <w:p w14:paraId="3D69C729" w14:textId="77777777" w:rsidR="009A7367" w:rsidRDefault="00000000">
            <w:pPr>
              <w:pStyle w:val="TableParagraph"/>
              <w:spacing w:line="253" w:lineRule="exact"/>
            </w:pPr>
            <w:r>
              <w:t>95.9%</w:t>
            </w:r>
          </w:p>
        </w:tc>
      </w:tr>
      <w:tr w:rsidR="009A7367" w14:paraId="13C89C7F" w14:textId="77777777">
        <w:trPr>
          <w:trHeight w:val="255"/>
        </w:trPr>
        <w:tc>
          <w:tcPr>
            <w:tcW w:w="7738" w:type="dxa"/>
          </w:tcPr>
          <w:p w14:paraId="0CA178A0" w14:textId="77777777" w:rsidR="009A7367" w:rsidRDefault="00000000">
            <w:pPr>
              <w:pStyle w:val="TableParagraph"/>
            </w:pPr>
            <w:r>
              <w:t>2F5h - developmentally relevant counseling treatment or intervention plans</w:t>
            </w:r>
          </w:p>
        </w:tc>
        <w:tc>
          <w:tcPr>
            <w:tcW w:w="1625" w:type="dxa"/>
          </w:tcPr>
          <w:p w14:paraId="299D54BD" w14:textId="77777777" w:rsidR="009A7367" w:rsidRDefault="00000000">
            <w:pPr>
              <w:pStyle w:val="TableParagraph"/>
            </w:pPr>
            <w:r>
              <w:t>98%</w:t>
            </w:r>
          </w:p>
        </w:tc>
      </w:tr>
      <w:tr w:rsidR="009A7367" w14:paraId="6C6F47AC" w14:textId="77777777">
        <w:trPr>
          <w:trHeight w:val="505"/>
        </w:trPr>
        <w:tc>
          <w:tcPr>
            <w:tcW w:w="7738" w:type="dxa"/>
          </w:tcPr>
          <w:p w14:paraId="122872B4" w14:textId="77777777" w:rsidR="009A7367" w:rsidRDefault="00000000">
            <w:pPr>
              <w:pStyle w:val="TableParagraph"/>
              <w:spacing w:line="248" w:lineRule="exact"/>
            </w:pPr>
            <w:r>
              <w:t xml:space="preserve">2F7b - methods of effectively preparing for and conducting initial </w:t>
            </w:r>
            <w:proofErr w:type="gramStart"/>
            <w:r>
              <w:t>assessment</w:t>
            </w:r>
            <w:proofErr w:type="gramEnd"/>
          </w:p>
          <w:p w14:paraId="34C53091" w14:textId="77777777" w:rsidR="009A7367" w:rsidRDefault="00000000">
            <w:pPr>
              <w:pStyle w:val="TableParagraph"/>
              <w:spacing w:before="2"/>
            </w:pPr>
            <w:r>
              <w:t>meetings</w:t>
            </w:r>
          </w:p>
        </w:tc>
        <w:tc>
          <w:tcPr>
            <w:tcW w:w="1625" w:type="dxa"/>
          </w:tcPr>
          <w:p w14:paraId="0BE507F7" w14:textId="77777777" w:rsidR="009A7367" w:rsidRDefault="00000000">
            <w:pPr>
              <w:pStyle w:val="TableParagraph"/>
              <w:spacing w:line="248" w:lineRule="exact"/>
            </w:pPr>
            <w:r>
              <w:t>105.5%</w:t>
            </w:r>
          </w:p>
        </w:tc>
      </w:tr>
      <w:tr w:rsidR="009A7367" w14:paraId="5E87AD4E" w14:textId="77777777">
        <w:trPr>
          <w:trHeight w:val="255"/>
        </w:trPr>
        <w:tc>
          <w:tcPr>
            <w:tcW w:w="7738" w:type="dxa"/>
          </w:tcPr>
          <w:p w14:paraId="041D937D" w14:textId="77777777" w:rsidR="009A7367" w:rsidRDefault="00000000">
            <w:pPr>
              <w:pStyle w:val="TableParagraph"/>
            </w:pPr>
            <w:r>
              <w:t>2F7e - use of assessments for diagnostic and intervention planning purposes</w:t>
            </w:r>
          </w:p>
        </w:tc>
        <w:tc>
          <w:tcPr>
            <w:tcW w:w="1625" w:type="dxa"/>
          </w:tcPr>
          <w:p w14:paraId="7DAFDB94" w14:textId="77777777" w:rsidR="009A7367" w:rsidRDefault="00000000">
            <w:pPr>
              <w:pStyle w:val="TableParagraph"/>
            </w:pPr>
            <w:r>
              <w:t>96.9%</w:t>
            </w:r>
          </w:p>
        </w:tc>
      </w:tr>
      <w:tr w:rsidR="009A7367" w14:paraId="461D05D9" w14:textId="77777777">
        <w:trPr>
          <w:trHeight w:val="250"/>
        </w:trPr>
        <w:tc>
          <w:tcPr>
            <w:tcW w:w="7738" w:type="dxa"/>
          </w:tcPr>
          <w:p w14:paraId="161082F3" w14:textId="77777777" w:rsidR="009A7367" w:rsidRDefault="00000000">
            <w:pPr>
              <w:pStyle w:val="TableParagraph"/>
              <w:spacing w:line="230" w:lineRule="exact"/>
            </w:pPr>
            <w:r>
              <w:t>2F7k - use of symptom checklists, and personality and psychological testing</w:t>
            </w:r>
          </w:p>
        </w:tc>
        <w:tc>
          <w:tcPr>
            <w:tcW w:w="1625" w:type="dxa"/>
          </w:tcPr>
          <w:p w14:paraId="127C5030" w14:textId="77777777" w:rsidR="009A7367" w:rsidRDefault="00000000">
            <w:pPr>
              <w:pStyle w:val="TableParagraph"/>
              <w:spacing w:line="230" w:lineRule="exact"/>
            </w:pPr>
            <w:r>
              <w:t>105.5%</w:t>
            </w:r>
          </w:p>
        </w:tc>
      </w:tr>
      <w:tr w:rsidR="009A7367" w14:paraId="1251A200" w14:textId="77777777">
        <w:trPr>
          <w:trHeight w:val="505"/>
        </w:trPr>
        <w:tc>
          <w:tcPr>
            <w:tcW w:w="7738" w:type="dxa"/>
          </w:tcPr>
          <w:p w14:paraId="62762973" w14:textId="77777777" w:rsidR="009A7367" w:rsidRDefault="00000000">
            <w:pPr>
              <w:pStyle w:val="TableParagraph"/>
              <w:spacing w:before="5" w:line="250" w:lineRule="exact"/>
              <w:ind w:right="284"/>
            </w:pPr>
            <w:r>
              <w:t>2F7l - use of assessment results to diagnose developmental, behavioral, and mental disorders</w:t>
            </w:r>
          </w:p>
        </w:tc>
        <w:tc>
          <w:tcPr>
            <w:tcW w:w="1625" w:type="dxa"/>
          </w:tcPr>
          <w:p w14:paraId="6A2115E3" w14:textId="77777777" w:rsidR="009A7367" w:rsidRDefault="00000000">
            <w:pPr>
              <w:pStyle w:val="TableParagraph"/>
              <w:spacing w:line="253" w:lineRule="exact"/>
            </w:pPr>
            <w:r>
              <w:t>112.7%</w:t>
            </w:r>
          </w:p>
        </w:tc>
      </w:tr>
      <w:tr w:rsidR="009A7367" w14:paraId="6988B601" w14:textId="77777777">
        <w:trPr>
          <w:trHeight w:val="510"/>
        </w:trPr>
        <w:tc>
          <w:tcPr>
            <w:tcW w:w="7738" w:type="dxa"/>
          </w:tcPr>
          <w:p w14:paraId="60C08921" w14:textId="77777777" w:rsidR="009A7367" w:rsidRDefault="00000000">
            <w:pPr>
              <w:pStyle w:val="TableParagraph"/>
              <w:spacing w:line="256" w:lineRule="exact"/>
              <w:ind w:right="675"/>
            </w:pPr>
            <w:r>
              <w:t>5C1c - principles, models, and documentation formats of biopsychosocial case conceptualization and treatment planning</w:t>
            </w:r>
          </w:p>
        </w:tc>
        <w:tc>
          <w:tcPr>
            <w:tcW w:w="1625" w:type="dxa"/>
          </w:tcPr>
          <w:p w14:paraId="55599A7E" w14:textId="77777777" w:rsidR="009A7367" w:rsidRDefault="00000000">
            <w:pPr>
              <w:pStyle w:val="TableParagraph"/>
              <w:spacing w:line="253" w:lineRule="exact"/>
            </w:pPr>
            <w:r>
              <w:t>105.5%</w:t>
            </w:r>
          </w:p>
        </w:tc>
      </w:tr>
      <w:tr w:rsidR="009A7367" w14:paraId="67427033" w14:textId="77777777">
        <w:trPr>
          <w:trHeight w:val="503"/>
        </w:trPr>
        <w:tc>
          <w:tcPr>
            <w:tcW w:w="7738" w:type="dxa"/>
          </w:tcPr>
          <w:p w14:paraId="3CBB2339" w14:textId="77777777" w:rsidR="009A7367" w:rsidRDefault="00000000">
            <w:pPr>
              <w:pStyle w:val="TableParagraph"/>
              <w:spacing w:line="246" w:lineRule="exact"/>
            </w:pPr>
            <w:r>
              <w:t>5C2b - etiology, nomenclature, treatment, referral, and prevention of mental and</w:t>
            </w:r>
          </w:p>
          <w:p w14:paraId="724319E5" w14:textId="77777777" w:rsidR="009A7367" w:rsidRDefault="00000000">
            <w:pPr>
              <w:pStyle w:val="TableParagraph"/>
              <w:spacing w:before="2"/>
            </w:pPr>
            <w:r>
              <w:t>emotional disorders</w:t>
            </w:r>
          </w:p>
        </w:tc>
        <w:tc>
          <w:tcPr>
            <w:tcW w:w="1625" w:type="dxa"/>
          </w:tcPr>
          <w:p w14:paraId="13455E61" w14:textId="77777777" w:rsidR="009A7367" w:rsidRDefault="00000000">
            <w:pPr>
              <w:pStyle w:val="TableParagraph"/>
              <w:spacing w:line="246" w:lineRule="exact"/>
            </w:pPr>
            <w:r>
              <w:t>105.5%</w:t>
            </w:r>
          </w:p>
        </w:tc>
      </w:tr>
      <w:tr w:rsidR="009A7367" w14:paraId="26B8D564" w14:textId="77777777">
        <w:trPr>
          <w:trHeight w:val="760"/>
        </w:trPr>
        <w:tc>
          <w:tcPr>
            <w:tcW w:w="7738" w:type="dxa"/>
          </w:tcPr>
          <w:p w14:paraId="7AD740DF" w14:textId="77777777" w:rsidR="009A7367" w:rsidRDefault="00000000">
            <w:pPr>
              <w:pStyle w:val="TableParagraph"/>
              <w:spacing w:line="242" w:lineRule="auto"/>
              <w:ind w:right="192"/>
            </w:pPr>
            <w:r>
              <w:t>5C2d - diagnostic process, including differential diagnosis and the use of current diagnostic classification systems, including the Diagnostic and Statistical Manual of</w:t>
            </w:r>
          </w:p>
          <w:p w14:paraId="2EE09DE1" w14:textId="77777777" w:rsidR="009A7367" w:rsidRDefault="00000000">
            <w:pPr>
              <w:pStyle w:val="TableParagraph"/>
              <w:spacing w:line="234" w:lineRule="exact"/>
            </w:pPr>
            <w:r>
              <w:t>Mental Disorders (DSM) and the International Classification of Diseases (ICD)</w:t>
            </w:r>
          </w:p>
        </w:tc>
        <w:tc>
          <w:tcPr>
            <w:tcW w:w="1625" w:type="dxa"/>
          </w:tcPr>
          <w:p w14:paraId="7A1585BE" w14:textId="77777777" w:rsidR="009A7367" w:rsidRDefault="00000000">
            <w:pPr>
              <w:pStyle w:val="TableParagraph"/>
              <w:spacing w:line="248" w:lineRule="exact"/>
            </w:pPr>
            <w:r>
              <w:t>105.5%</w:t>
            </w:r>
          </w:p>
        </w:tc>
      </w:tr>
      <w:tr w:rsidR="009A7367" w14:paraId="46FF2CF2" w14:textId="77777777">
        <w:trPr>
          <w:trHeight w:val="250"/>
        </w:trPr>
        <w:tc>
          <w:tcPr>
            <w:tcW w:w="7738" w:type="dxa"/>
          </w:tcPr>
          <w:p w14:paraId="1BDF317A" w14:textId="77777777" w:rsidR="009A7367" w:rsidRDefault="00000000">
            <w:pPr>
              <w:pStyle w:val="TableParagraph"/>
              <w:spacing w:line="230" w:lineRule="exact"/>
            </w:pPr>
            <w:r>
              <w:t>5C2g - impact of biological and neurological mechanisms on mental health</w:t>
            </w:r>
          </w:p>
        </w:tc>
        <w:tc>
          <w:tcPr>
            <w:tcW w:w="1625" w:type="dxa"/>
          </w:tcPr>
          <w:p w14:paraId="5C79C81F" w14:textId="77777777" w:rsidR="009A7367" w:rsidRDefault="00000000">
            <w:pPr>
              <w:pStyle w:val="TableParagraph"/>
              <w:spacing w:line="230" w:lineRule="exact"/>
            </w:pPr>
            <w:r>
              <w:t>97.3%</w:t>
            </w:r>
          </w:p>
        </w:tc>
      </w:tr>
      <w:tr w:rsidR="009A7367" w14:paraId="24A04FB5" w14:textId="77777777">
        <w:trPr>
          <w:trHeight w:val="760"/>
        </w:trPr>
        <w:tc>
          <w:tcPr>
            <w:tcW w:w="7738" w:type="dxa"/>
          </w:tcPr>
          <w:p w14:paraId="466C1808" w14:textId="77777777" w:rsidR="009A7367" w:rsidRDefault="00000000">
            <w:pPr>
              <w:pStyle w:val="TableParagraph"/>
              <w:spacing w:before="1" w:line="237" w:lineRule="auto"/>
              <w:ind w:right="413"/>
            </w:pPr>
            <w:r>
              <w:t>5C2h - classifications, indications, and contraindications of commonly prescribed psychopharmacological medications for appropriate medical referral and</w:t>
            </w:r>
          </w:p>
          <w:p w14:paraId="3BE2B5C3" w14:textId="77777777" w:rsidR="009A7367" w:rsidRDefault="00000000">
            <w:pPr>
              <w:pStyle w:val="TableParagraph"/>
              <w:spacing w:before="3"/>
            </w:pPr>
            <w:r>
              <w:t>consultation</w:t>
            </w:r>
          </w:p>
        </w:tc>
        <w:tc>
          <w:tcPr>
            <w:tcW w:w="1625" w:type="dxa"/>
          </w:tcPr>
          <w:p w14:paraId="0363BEEE" w14:textId="77777777" w:rsidR="009A7367" w:rsidRDefault="00000000">
            <w:pPr>
              <w:pStyle w:val="TableParagraph"/>
              <w:spacing w:line="253" w:lineRule="exact"/>
            </w:pPr>
            <w:r>
              <w:t>105.5%</w:t>
            </w:r>
          </w:p>
        </w:tc>
      </w:tr>
      <w:tr w:rsidR="009A7367" w14:paraId="7FB6188A" w14:textId="77777777">
        <w:trPr>
          <w:trHeight w:val="504"/>
        </w:trPr>
        <w:tc>
          <w:tcPr>
            <w:tcW w:w="7738" w:type="dxa"/>
          </w:tcPr>
          <w:p w14:paraId="351EA2C7" w14:textId="77777777" w:rsidR="009A7367" w:rsidRDefault="00000000">
            <w:pPr>
              <w:pStyle w:val="TableParagraph"/>
              <w:spacing w:before="5" w:line="250" w:lineRule="exact"/>
              <w:ind w:right="83"/>
            </w:pPr>
            <w:r>
              <w:t>5G2h - common medications that affect learning, behavior, and mood in children and adolescents</w:t>
            </w:r>
          </w:p>
        </w:tc>
        <w:tc>
          <w:tcPr>
            <w:tcW w:w="1625" w:type="dxa"/>
          </w:tcPr>
          <w:p w14:paraId="735785D4" w14:textId="77777777" w:rsidR="009A7367" w:rsidRDefault="00000000">
            <w:pPr>
              <w:pStyle w:val="TableParagraph"/>
              <w:spacing w:line="253" w:lineRule="exact"/>
            </w:pPr>
            <w:r>
              <w:t>107.8%</w:t>
            </w:r>
          </w:p>
        </w:tc>
      </w:tr>
    </w:tbl>
    <w:p w14:paraId="07D85029" w14:textId="77777777" w:rsidR="009A7367" w:rsidRDefault="009A7367">
      <w:pPr>
        <w:pStyle w:val="BodyText"/>
        <w:rPr>
          <w:sz w:val="26"/>
        </w:rPr>
      </w:pPr>
    </w:p>
    <w:p w14:paraId="1087E946" w14:textId="77777777" w:rsidR="009A7367" w:rsidRDefault="00000000">
      <w:pPr>
        <w:pStyle w:val="Heading3"/>
        <w:spacing w:before="208"/>
      </w:pPr>
      <w:r>
        <w:rPr>
          <w:color w:val="5A5A5A"/>
        </w:rPr>
        <w:t>SLO 1c: Career</w:t>
      </w:r>
    </w:p>
    <w:p w14:paraId="490CD4A2" w14:textId="77777777" w:rsidR="009A7367" w:rsidRDefault="00000000">
      <w:pPr>
        <w:pStyle w:val="ListParagraph"/>
        <w:numPr>
          <w:ilvl w:val="0"/>
          <w:numId w:val="2"/>
        </w:numPr>
        <w:tabs>
          <w:tab w:val="left" w:pos="840"/>
          <w:tab w:val="left" w:pos="841"/>
        </w:tabs>
        <w:spacing w:before="159"/>
        <w:ind w:hanging="361"/>
      </w:pPr>
      <w:r>
        <w:t>Spring 2023 COUN 511: Career Counseling = 2</w:t>
      </w:r>
      <w:r>
        <w:rPr>
          <w:spacing w:val="-3"/>
        </w:rPr>
        <w:t xml:space="preserve"> </w:t>
      </w:r>
      <w:r>
        <w:t>students</w:t>
      </w:r>
    </w:p>
    <w:p w14:paraId="0C461928" w14:textId="77777777" w:rsidR="009A7367" w:rsidRDefault="00000000">
      <w:pPr>
        <w:pStyle w:val="ListParagraph"/>
        <w:numPr>
          <w:ilvl w:val="0"/>
          <w:numId w:val="2"/>
        </w:numPr>
        <w:tabs>
          <w:tab w:val="left" w:pos="840"/>
          <w:tab w:val="left" w:pos="841"/>
        </w:tabs>
        <w:spacing w:before="21"/>
        <w:ind w:hanging="361"/>
      </w:pPr>
      <w:r>
        <w:t>Summer 2023 COUN 511: Career Counseling = 15</w:t>
      </w:r>
      <w:r>
        <w:rPr>
          <w:spacing w:val="-3"/>
        </w:rPr>
        <w:t xml:space="preserve"> </w:t>
      </w:r>
      <w:r>
        <w:t>students</w:t>
      </w:r>
    </w:p>
    <w:p w14:paraId="783FBFE3" w14:textId="77777777" w:rsidR="009A7367" w:rsidRDefault="00000000">
      <w:pPr>
        <w:pStyle w:val="ListParagraph"/>
        <w:numPr>
          <w:ilvl w:val="0"/>
          <w:numId w:val="2"/>
        </w:numPr>
        <w:tabs>
          <w:tab w:val="left" w:pos="840"/>
          <w:tab w:val="left" w:pos="841"/>
        </w:tabs>
        <w:spacing w:before="20" w:line="256" w:lineRule="auto"/>
        <w:ind w:right="300"/>
      </w:pPr>
      <w:r>
        <w:t xml:space="preserve">Student learning for this SLO was measured directly using the </w:t>
      </w:r>
      <w:r>
        <w:rPr>
          <w:b/>
        </w:rPr>
        <w:t>Major Project from Core</w:t>
      </w:r>
      <w:r>
        <w:rPr>
          <w:b/>
          <w:spacing w:val="-31"/>
        </w:rPr>
        <w:t xml:space="preserve"> </w:t>
      </w:r>
      <w:r>
        <w:rPr>
          <w:b/>
        </w:rPr>
        <w:t xml:space="preserve">Course </w:t>
      </w:r>
      <w:r>
        <w:t xml:space="preserve">COUN 511- Career Counseling where </w:t>
      </w:r>
      <w:r>
        <w:rPr>
          <w:spacing w:val="-3"/>
        </w:rPr>
        <w:t xml:space="preserve">the </w:t>
      </w:r>
      <w:r>
        <w:t>students’ average score was 100%. Overall, the course average score for students was</w:t>
      </w:r>
      <w:r>
        <w:rPr>
          <w:spacing w:val="1"/>
        </w:rPr>
        <w:t xml:space="preserve"> </w:t>
      </w:r>
      <w:r>
        <w:t>100%</w:t>
      </w:r>
    </w:p>
    <w:p w14:paraId="40B155AF" w14:textId="77777777" w:rsidR="009A7367" w:rsidRDefault="009A7367">
      <w:pPr>
        <w:pStyle w:val="BodyText"/>
        <w:spacing w:before="1"/>
        <w:rPr>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8"/>
        <w:gridCol w:w="1896"/>
      </w:tblGrid>
      <w:tr w:rsidR="009A7367" w14:paraId="7F4E1350" w14:textId="77777777">
        <w:trPr>
          <w:trHeight w:val="505"/>
        </w:trPr>
        <w:tc>
          <w:tcPr>
            <w:tcW w:w="7468" w:type="dxa"/>
          </w:tcPr>
          <w:p w14:paraId="6E30FBE7" w14:textId="77777777" w:rsidR="009A7367" w:rsidRDefault="00000000">
            <w:pPr>
              <w:pStyle w:val="TableParagraph"/>
              <w:spacing w:line="253" w:lineRule="exact"/>
            </w:pPr>
            <w:r>
              <w:t>CACREP Standard</w:t>
            </w:r>
          </w:p>
        </w:tc>
        <w:tc>
          <w:tcPr>
            <w:tcW w:w="1896" w:type="dxa"/>
          </w:tcPr>
          <w:p w14:paraId="683CCB3F" w14:textId="77777777" w:rsidR="009A7367" w:rsidRDefault="00000000">
            <w:pPr>
              <w:pStyle w:val="TableParagraph"/>
              <w:spacing w:before="5" w:line="250" w:lineRule="exact"/>
              <w:ind w:right="234"/>
            </w:pPr>
            <w:r>
              <w:t>Average score (spring; summer)</w:t>
            </w:r>
          </w:p>
        </w:tc>
      </w:tr>
    </w:tbl>
    <w:p w14:paraId="7147E5B0" w14:textId="77777777" w:rsidR="009A7367" w:rsidRDefault="009A7367">
      <w:pPr>
        <w:spacing w:line="250" w:lineRule="exact"/>
        <w:sectPr w:rsidR="009A7367">
          <w:pgSz w:w="12240" w:h="15840"/>
          <w:pgMar w:top="1440" w:right="1140" w:bottom="560" w:left="1320" w:header="0" w:footer="374"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8"/>
        <w:gridCol w:w="1896"/>
      </w:tblGrid>
      <w:tr w:rsidR="009A7367" w14:paraId="262F7882" w14:textId="77777777">
        <w:trPr>
          <w:trHeight w:val="505"/>
        </w:trPr>
        <w:tc>
          <w:tcPr>
            <w:tcW w:w="7468" w:type="dxa"/>
          </w:tcPr>
          <w:p w14:paraId="6E437411" w14:textId="77777777" w:rsidR="009A7367" w:rsidRDefault="00000000">
            <w:pPr>
              <w:pStyle w:val="TableParagraph"/>
              <w:spacing w:before="5" w:line="250" w:lineRule="exact"/>
              <w:ind w:right="644"/>
            </w:pPr>
            <w:r>
              <w:lastRenderedPageBreak/>
              <w:t>2F4a - theories and models of career development, counseling, and decision making</w:t>
            </w:r>
          </w:p>
        </w:tc>
        <w:tc>
          <w:tcPr>
            <w:tcW w:w="1896" w:type="dxa"/>
          </w:tcPr>
          <w:p w14:paraId="2CC89601" w14:textId="77777777" w:rsidR="009A7367" w:rsidRDefault="00000000">
            <w:pPr>
              <w:pStyle w:val="TableParagraph"/>
              <w:spacing w:line="253" w:lineRule="exact"/>
            </w:pPr>
            <w:r>
              <w:t>100%; 98.8%</w:t>
            </w:r>
          </w:p>
        </w:tc>
      </w:tr>
      <w:tr w:rsidR="009A7367" w14:paraId="29E78335" w14:textId="77777777">
        <w:trPr>
          <w:trHeight w:val="505"/>
        </w:trPr>
        <w:tc>
          <w:tcPr>
            <w:tcW w:w="7468" w:type="dxa"/>
          </w:tcPr>
          <w:p w14:paraId="062EEC65" w14:textId="77777777" w:rsidR="009A7367" w:rsidRDefault="00000000">
            <w:pPr>
              <w:pStyle w:val="TableParagraph"/>
              <w:spacing w:before="5" w:line="250" w:lineRule="exact"/>
              <w:ind w:right="223"/>
            </w:pPr>
            <w:r>
              <w:t>2F4b - approaches for conceptualizing the interrelationships among and between work, mental well-being, relationships, and other life roles and factors</w:t>
            </w:r>
          </w:p>
        </w:tc>
        <w:tc>
          <w:tcPr>
            <w:tcW w:w="1896" w:type="dxa"/>
          </w:tcPr>
          <w:p w14:paraId="512F9803" w14:textId="77777777" w:rsidR="009A7367" w:rsidRDefault="00000000">
            <w:pPr>
              <w:pStyle w:val="TableParagraph"/>
              <w:spacing w:line="253" w:lineRule="exact"/>
            </w:pPr>
            <w:r>
              <w:t>100%; 98.2%</w:t>
            </w:r>
          </w:p>
        </w:tc>
      </w:tr>
      <w:tr w:rsidR="009A7367" w14:paraId="49203D84" w14:textId="77777777">
        <w:trPr>
          <w:trHeight w:val="760"/>
        </w:trPr>
        <w:tc>
          <w:tcPr>
            <w:tcW w:w="7468" w:type="dxa"/>
          </w:tcPr>
          <w:p w14:paraId="31A1531C" w14:textId="77777777" w:rsidR="009A7367" w:rsidRDefault="00000000">
            <w:pPr>
              <w:pStyle w:val="TableParagraph"/>
              <w:spacing w:line="253" w:lineRule="exact"/>
            </w:pPr>
            <w:r>
              <w:t>2F4c - processes for identifying and using career, avocational, educational,</w:t>
            </w:r>
          </w:p>
          <w:p w14:paraId="14FE1E42" w14:textId="77777777" w:rsidR="009A7367" w:rsidRDefault="00000000">
            <w:pPr>
              <w:pStyle w:val="TableParagraph"/>
              <w:spacing w:before="7" w:line="250" w:lineRule="exact"/>
              <w:ind w:right="1164"/>
            </w:pPr>
            <w:r>
              <w:t>occupational and labor market information resources, technology, and information systems</w:t>
            </w:r>
          </w:p>
        </w:tc>
        <w:tc>
          <w:tcPr>
            <w:tcW w:w="1896" w:type="dxa"/>
          </w:tcPr>
          <w:p w14:paraId="73DB8F95" w14:textId="77777777" w:rsidR="009A7367" w:rsidRDefault="00000000">
            <w:pPr>
              <w:pStyle w:val="TableParagraph"/>
              <w:spacing w:line="253" w:lineRule="exact"/>
            </w:pPr>
            <w:r>
              <w:t>100%; 93.3%</w:t>
            </w:r>
          </w:p>
        </w:tc>
      </w:tr>
      <w:tr w:rsidR="009A7367" w14:paraId="128AFDDA" w14:textId="77777777">
        <w:trPr>
          <w:trHeight w:val="505"/>
        </w:trPr>
        <w:tc>
          <w:tcPr>
            <w:tcW w:w="7468" w:type="dxa"/>
          </w:tcPr>
          <w:p w14:paraId="74E4CA7D" w14:textId="77777777" w:rsidR="009A7367" w:rsidRDefault="00000000">
            <w:pPr>
              <w:pStyle w:val="TableParagraph"/>
              <w:spacing w:before="5" w:line="250" w:lineRule="exact"/>
              <w:ind w:right="711"/>
            </w:pPr>
            <w:r>
              <w:t>2F4d - approaches for assessing the conditions of the work environment on clients’ life experiences</w:t>
            </w:r>
          </w:p>
        </w:tc>
        <w:tc>
          <w:tcPr>
            <w:tcW w:w="1896" w:type="dxa"/>
          </w:tcPr>
          <w:p w14:paraId="08391FF0" w14:textId="77777777" w:rsidR="009A7367" w:rsidRDefault="00000000">
            <w:pPr>
              <w:pStyle w:val="TableParagraph"/>
              <w:spacing w:line="253" w:lineRule="exact"/>
            </w:pPr>
            <w:r>
              <w:t>100%; 98.2%</w:t>
            </w:r>
          </w:p>
        </w:tc>
      </w:tr>
      <w:tr w:rsidR="009A7367" w14:paraId="60125BCB" w14:textId="77777777">
        <w:trPr>
          <w:trHeight w:val="510"/>
        </w:trPr>
        <w:tc>
          <w:tcPr>
            <w:tcW w:w="7468" w:type="dxa"/>
          </w:tcPr>
          <w:p w14:paraId="7939487E" w14:textId="77777777" w:rsidR="009A7367" w:rsidRDefault="00000000">
            <w:pPr>
              <w:pStyle w:val="TableParagraph"/>
              <w:spacing w:before="1" w:line="256" w:lineRule="exact"/>
              <w:ind w:right="454"/>
            </w:pPr>
            <w:r>
              <w:t xml:space="preserve">2F4e - strategies for assessing abilities, interests, values, </w:t>
            </w:r>
            <w:proofErr w:type="gramStart"/>
            <w:r>
              <w:t>personality</w:t>
            </w:r>
            <w:proofErr w:type="gramEnd"/>
            <w:r>
              <w:t xml:space="preserve"> and other factors that contribute to career development</w:t>
            </w:r>
          </w:p>
        </w:tc>
        <w:tc>
          <w:tcPr>
            <w:tcW w:w="1896" w:type="dxa"/>
          </w:tcPr>
          <w:p w14:paraId="259F01BC" w14:textId="77777777" w:rsidR="009A7367" w:rsidRDefault="00000000">
            <w:pPr>
              <w:pStyle w:val="TableParagraph"/>
              <w:spacing w:line="240" w:lineRule="auto"/>
            </w:pPr>
            <w:r>
              <w:t>100%; 98.7%</w:t>
            </w:r>
          </w:p>
        </w:tc>
      </w:tr>
      <w:tr w:rsidR="009A7367" w14:paraId="2987E11D" w14:textId="77777777">
        <w:trPr>
          <w:trHeight w:val="503"/>
        </w:trPr>
        <w:tc>
          <w:tcPr>
            <w:tcW w:w="7468" w:type="dxa"/>
          </w:tcPr>
          <w:p w14:paraId="3B585410" w14:textId="77777777" w:rsidR="009A7367" w:rsidRDefault="00000000">
            <w:pPr>
              <w:pStyle w:val="TableParagraph"/>
              <w:spacing w:line="245" w:lineRule="exact"/>
            </w:pPr>
            <w:r>
              <w:t>2F4f - strategies for career development program planning, organization,</w:t>
            </w:r>
          </w:p>
          <w:p w14:paraId="469DB112" w14:textId="77777777" w:rsidR="009A7367" w:rsidRDefault="00000000">
            <w:pPr>
              <w:pStyle w:val="TableParagraph"/>
              <w:spacing w:before="2"/>
            </w:pPr>
            <w:r>
              <w:t>implementation, administration, and evaluation</w:t>
            </w:r>
          </w:p>
        </w:tc>
        <w:tc>
          <w:tcPr>
            <w:tcW w:w="1896" w:type="dxa"/>
          </w:tcPr>
          <w:p w14:paraId="2A9ECF6A" w14:textId="77777777" w:rsidR="009A7367" w:rsidRDefault="00000000">
            <w:pPr>
              <w:pStyle w:val="TableParagraph"/>
              <w:spacing w:line="245" w:lineRule="exact"/>
            </w:pPr>
            <w:r>
              <w:t>100%; 99.6%</w:t>
            </w:r>
          </w:p>
        </w:tc>
      </w:tr>
      <w:tr w:rsidR="009A7367" w14:paraId="3DDBAD40" w14:textId="77777777">
        <w:trPr>
          <w:trHeight w:val="505"/>
        </w:trPr>
        <w:tc>
          <w:tcPr>
            <w:tcW w:w="7468" w:type="dxa"/>
          </w:tcPr>
          <w:p w14:paraId="5CD3D393" w14:textId="77777777" w:rsidR="009A7367" w:rsidRDefault="00000000">
            <w:pPr>
              <w:pStyle w:val="TableParagraph"/>
              <w:spacing w:line="248" w:lineRule="exact"/>
            </w:pPr>
            <w:r>
              <w:t xml:space="preserve">2F4g - strategies for advocating for diverse clients’ career and </w:t>
            </w:r>
            <w:proofErr w:type="gramStart"/>
            <w:r>
              <w:t>educational</w:t>
            </w:r>
            <w:proofErr w:type="gramEnd"/>
          </w:p>
          <w:p w14:paraId="45689787" w14:textId="77777777" w:rsidR="009A7367" w:rsidRDefault="00000000">
            <w:pPr>
              <w:pStyle w:val="TableParagraph"/>
              <w:spacing w:before="2"/>
            </w:pPr>
            <w:r>
              <w:t>development and employment opportunities in a global economy</w:t>
            </w:r>
          </w:p>
        </w:tc>
        <w:tc>
          <w:tcPr>
            <w:tcW w:w="1896" w:type="dxa"/>
          </w:tcPr>
          <w:p w14:paraId="5889E9D0" w14:textId="77777777" w:rsidR="009A7367" w:rsidRDefault="00000000">
            <w:pPr>
              <w:pStyle w:val="TableParagraph"/>
              <w:spacing w:line="248" w:lineRule="exact"/>
            </w:pPr>
            <w:r>
              <w:t>100%; 99.6%</w:t>
            </w:r>
          </w:p>
        </w:tc>
      </w:tr>
      <w:tr w:rsidR="009A7367" w14:paraId="6CD0EF51" w14:textId="77777777">
        <w:trPr>
          <w:trHeight w:val="505"/>
        </w:trPr>
        <w:tc>
          <w:tcPr>
            <w:tcW w:w="7468" w:type="dxa"/>
          </w:tcPr>
          <w:p w14:paraId="2F923E2D" w14:textId="77777777" w:rsidR="009A7367" w:rsidRDefault="00000000">
            <w:pPr>
              <w:pStyle w:val="TableParagraph"/>
              <w:spacing w:before="5" w:line="250" w:lineRule="exact"/>
              <w:ind w:right="290"/>
            </w:pPr>
            <w:r>
              <w:t xml:space="preserve">2F4h - strategies for facilitating client skill development for career, educational, and life-work </w:t>
            </w:r>
            <w:proofErr w:type="gramStart"/>
            <w:r>
              <w:t>planning</w:t>
            </w:r>
            <w:proofErr w:type="gramEnd"/>
            <w:r>
              <w:t xml:space="preserve"> and management</w:t>
            </w:r>
          </w:p>
        </w:tc>
        <w:tc>
          <w:tcPr>
            <w:tcW w:w="1896" w:type="dxa"/>
          </w:tcPr>
          <w:p w14:paraId="18681A98" w14:textId="77777777" w:rsidR="009A7367" w:rsidRDefault="00000000">
            <w:pPr>
              <w:pStyle w:val="TableParagraph"/>
              <w:spacing w:line="240" w:lineRule="auto"/>
            </w:pPr>
            <w:r>
              <w:t>100%; 95.8%</w:t>
            </w:r>
          </w:p>
        </w:tc>
      </w:tr>
      <w:tr w:rsidR="009A7367" w14:paraId="1154C20C" w14:textId="77777777">
        <w:trPr>
          <w:trHeight w:val="505"/>
        </w:trPr>
        <w:tc>
          <w:tcPr>
            <w:tcW w:w="7468" w:type="dxa"/>
          </w:tcPr>
          <w:p w14:paraId="2679D5D0" w14:textId="77777777" w:rsidR="009A7367" w:rsidRDefault="00000000">
            <w:pPr>
              <w:pStyle w:val="TableParagraph"/>
              <w:spacing w:before="5" w:line="250" w:lineRule="exact"/>
              <w:ind w:right="185"/>
            </w:pPr>
            <w:r>
              <w:t>2F4i - methods of identifying and using assessment tools and techniques relevant to career planning and decision making</w:t>
            </w:r>
          </w:p>
        </w:tc>
        <w:tc>
          <w:tcPr>
            <w:tcW w:w="1896" w:type="dxa"/>
          </w:tcPr>
          <w:p w14:paraId="2B0C48E2" w14:textId="77777777" w:rsidR="009A7367" w:rsidRDefault="00000000">
            <w:pPr>
              <w:pStyle w:val="TableParagraph"/>
              <w:spacing w:line="253" w:lineRule="exact"/>
            </w:pPr>
            <w:r>
              <w:t>100%; 99.7%</w:t>
            </w:r>
          </w:p>
        </w:tc>
      </w:tr>
      <w:tr w:rsidR="009A7367" w14:paraId="377BE28E" w14:textId="77777777">
        <w:trPr>
          <w:trHeight w:val="255"/>
        </w:trPr>
        <w:tc>
          <w:tcPr>
            <w:tcW w:w="7468" w:type="dxa"/>
          </w:tcPr>
          <w:p w14:paraId="7BA505D2" w14:textId="77777777" w:rsidR="009A7367" w:rsidRDefault="00000000">
            <w:pPr>
              <w:pStyle w:val="TableParagraph"/>
            </w:pPr>
            <w:r>
              <w:t xml:space="preserve">2F4j - </w:t>
            </w:r>
            <w:r>
              <w:rPr>
                <w:color w:val="090909"/>
              </w:rPr>
              <w:t>ethical and culturally relevant strategies for addressing career development</w:t>
            </w:r>
          </w:p>
        </w:tc>
        <w:tc>
          <w:tcPr>
            <w:tcW w:w="1896" w:type="dxa"/>
          </w:tcPr>
          <w:p w14:paraId="04DD43BA" w14:textId="77777777" w:rsidR="009A7367" w:rsidRDefault="00000000">
            <w:pPr>
              <w:pStyle w:val="TableParagraph"/>
            </w:pPr>
            <w:r>
              <w:t>100%; 98.8%</w:t>
            </w:r>
          </w:p>
        </w:tc>
      </w:tr>
      <w:tr w:rsidR="009A7367" w14:paraId="6886D98E" w14:textId="77777777">
        <w:trPr>
          <w:trHeight w:val="255"/>
        </w:trPr>
        <w:tc>
          <w:tcPr>
            <w:tcW w:w="7468" w:type="dxa"/>
          </w:tcPr>
          <w:p w14:paraId="26AF2CF7" w14:textId="77777777" w:rsidR="009A7367" w:rsidRDefault="00000000">
            <w:pPr>
              <w:pStyle w:val="TableParagraph"/>
            </w:pPr>
            <w:r>
              <w:t>5G1c - models of P-12 comprehensive career development</w:t>
            </w:r>
          </w:p>
        </w:tc>
        <w:tc>
          <w:tcPr>
            <w:tcW w:w="1896" w:type="dxa"/>
          </w:tcPr>
          <w:p w14:paraId="295CCF3B" w14:textId="77777777" w:rsidR="009A7367" w:rsidRDefault="00000000">
            <w:pPr>
              <w:pStyle w:val="TableParagraph"/>
            </w:pPr>
            <w:r>
              <w:t>100%; 99.6%</w:t>
            </w:r>
          </w:p>
        </w:tc>
      </w:tr>
    </w:tbl>
    <w:p w14:paraId="18551599" w14:textId="77777777" w:rsidR="009A7367" w:rsidRDefault="009A7367">
      <w:pPr>
        <w:pStyle w:val="BodyText"/>
        <w:rPr>
          <w:sz w:val="20"/>
        </w:rPr>
      </w:pPr>
    </w:p>
    <w:p w14:paraId="132A4F79" w14:textId="77777777" w:rsidR="009A7367" w:rsidRDefault="009A7367">
      <w:pPr>
        <w:pStyle w:val="BodyText"/>
        <w:spacing w:before="3"/>
        <w:rPr>
          <w:sz w:val="21"/>
        </w:rPr>
      </w:pPr>
    </w:p>
    <w:p w14:paraId="593793F8" w14:textId="77777777" w:rsidR="009A7367" w:rsidRDefault="00000000">
      <w:pPr>
        <w:pStyle w:val="Heading3"/>
      </w:pPr>
      <w:r>
        <w:rPr>
          <w:color w:val="5A5A5A"/>
        </w:rPr>
        <w:t>SLO 1d: Theories</w:t>
      </w:r>
    </w:p>
    <w:p w14:paraId="44348814" w14:textId="77777777" w:rsidR="009A7367" w:rsidRDefault="00000000">
      <w:pPr>
        <w:pStyle w:val="BodyText"/>
        <w:spacing w:before="155" w:after="5" w:line="480" w:lineRule="auto"/>
        <w:ind w:left="120" w:right="1220"/>
      </w:pPr>
      <w:r>
        <w:t>Students’ learning for this SLO was measured directly using course assignments in COUN 530. Fall 2022 COUN 530: Counseling Theories = 22 students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58"/>
        <w:gridCol w:w="1805"/>
      </w:tblGrid>
      <w:tr w:rsidR="009A7367" w14:paraId="78B0E924" w14:textId="77777777">
        <w:trPr>
          <w:trHeight w:val="250"/>
        </w:trPr>
        <w:tc>
          <w:tcPr>
            <w:tcW w:w="7558" w:type="dxa"/>
          </w:tcPr>
          <w:p w14:paraId="2E555231" w14:textId="77777777" w:rsidR="009A7367" w:rsidRDefault="00000000">
            <w:pPr>
              <w:pStyle w:val="TableParagraph"/>
              <w:spacing w:line="230" w:lineRule="exact"/>
            </w:pPr>
            <w:r>
              <w:t>CACREP Standard</w:t>
            </w:r>
          </w:p>
        </w:tc>
        <w:tc>
          <w:tcPr>
            <w:tcW w:w="1805" w:type="dxa"/>
          </w:tcPr>
          <w:p w14:paraId="1A3EDCFF" w14:textId="77777777" w:rsidR="009A7367" w:rsidRDefault="00000000">
            <w:pPr>
              <w:pStyle w:val="TableParagraph"/>
              <w:spacing w:line="230" w:lineRule="exact"/>
            </w:pPr>
            <w:r>
              <w:t>Average score</w:t>
            </w:r>
          </w:p>
        </w:tc>
      </w:tr>
      <w:tr w:rsidR="009A7367" w14:paraId="7486A5AB" w14:textId="77777777">
        <w:trPr>
          <w:trHeight w:val="255"/>
        </w:trPr>
        <w:tc>
          <w:tcPr>
            <w:tcW w:w="7558" w:type="dxa"/>
          </w:tcPr>
          <w:p w14:paraId="35ED075C" w14:textId="77777777" w:rsidR="009A7367" w:rsidRDefault="00000000">
            <w:pPr>
              <w:pStyle w:val="TableParagraph"/>
            </w:pPr>
            <w:r>
              <w:t>2F5a - theories and models of counseling</w:t>
            </w:r>
          </w:p>
        </w:tc>
        <w:tc>
          <w:tcPr>
            <w:tcW w:w="1805" w:type="dxa"/>
          </w:tcPr>
          <w:p w14:paraId="614022DF" w14:textId="77777777" w:rsidR="009A7367" w:rsidRDefault="00000000">
            <w:pPr>
              <w:pStyle w:val="TableParagraph"/>
            </w:pPr>
            <w:r>
              <w:t>91.2%</w:t>
            </w:r>
          </w:p>
        </w:tc>
      </w:tr>
      <w:tr w:rsidR="009A7367" w14:paraId="1ABA0842" w14:textId="77777777">
        <w:trPr>
          <w:trHeight w:val="250"/>
        </w:trPr>
        <w:tc>
          <w:tcPr>
            <w:tcW w:w="7558" w:type="dxa"/>
          </w:tcPr>
          <w:p w14:paraId="6C8E7719" w14:textId="77777777" w:rsidR="009A7367" w:rsidRDefault="00000000">
            <w:pPr>
              <w:pStyle w:val="TableParagraph"/>
              <w:spacing w:line="230" w:lineRule="exact"/>
            </w:pPr>
            <w:r>
              <w:t>2F5b - a systems approach to conceptualizing clients</w:t>
            </w:r>
          </w:p>
        </w:tc>
        <w:tc>
          <w:tcPr>
            <w:tcW w:w="1805" w:type="dxa"/>
          </w:tcPr>
          <w:p w14:paraId="307BDC2A" w14:textId="77777777" w:rsidR="009A7367" w:rsidRDefault="00000000">
            <w:pPr>
              <w:pStyle w:val="TableParagraph"/>
              <w:spacing w:line="230" w:lineRule="exact"/>
            </w:pPr>
            <w:r>
              <w:t>92.4%</w:t>
            </w:r>
          </w:p>
        </w:tc>
      </w:tr>
      <w:tr w:rsidR="009A7367" w14:paraId="7799213C" w14:textId="77777777">
        <w:trPr>
          <w:trHeight w:val="510"/>
        </w:trPr>
        <w:tc>
          <w:tcPr>
            <w:tcW w:w="7558" w:type="dxa"/>
          </w:tcPr>
          <w:p w14:paraId="6DDB8D03" w14:textId="77777777" w:rsidR="009A7367" w:rsidRDefault="00000000">
            <w:pPr>
              <w:pStyle w:val="TableParagraph"/>
              <w:spacing w:line="256" w:lineRule="exact"/>
              <w:ind w:right="777"/>
            </w:pPr>
            <w:r>
              <w:t>2F5f - counselor characteristics and behaviors that influence the counseling process</w:t>
            </w:r>
          </w:p>
        </w:tc>
        <w:tc>
          <w:tcPr>
            <w:tcW w:w="1805" w:type="dxa"/>
          </w:tcPr>
          <w:p w14:paraId="1ABD9F68" w14:textId="77777777" w:rsidR="009A7367" w:rsidRDefault="00000000">
            <w:pPr>
              <w:pStyle w:val="TableParagraph"/>
              <w:spacing w:line="253" w:lineRule="exact"/>
            </w:pPr>
            <w:r>
              <w:t>87%</w:t>
            </w:r>
          </w:p>
        </w:tc>
      </w:tr>
      <w:tr w:rsidR="009A7367" w14:paraId="0BA18169" w14:textId="77777777">
        <w:trPr>
          <w:trHeight w:val="248"/>
        </w:trPr>
        <w:tc>
          <w:tcPr>
            <w:tcW w:w="7558" w:type="dxa"/>
          </w:tcPr>
          <w:p w14:paraId="489CED70" w14:textId="77777777" w:rsidR="009A7367" w:rsidRDefault="00000000">
            <w:pPr>
              <w:pStyle w:val="TableParagraph"/>
              <w:spacing w:line="228" w:lineRule="exact"/>
            </w:pPr>
            <w:r>
              <w:t>2F5g - essential interviewing, counseling, and case conceptualization skills</w:t>
            </w:r>
          </w:p>
        </w:tc>
        <w:tc>
          <w:tcPr>
            <w:tcW w:w="1805" w:type="dxa"/>
          </w:tcPr>
          <w:p w14:paraId="474DB83B" w14:textId="77777777" w:rsidR="009A7367" w:rsidRDefault="00000000">
            <w:pPr>
              <w:pStyle w:val="TableParagraph"/>
              <w:spacing w:line="228" w:lineRule="exact"/>
            </w:pPr>
            <w:r>
              <w:t>92.4%</w:t>
            </w:r>
          </w:p>
        </w:tc>
      </w:tr>
      <w:tr w:rsidR="009A7367" w14:paraId="55F8B4AD" w14:textId="77777777">
        <w:trPr>
          <w:trHeight w:val="504"/>
        </w:trPr>
        <w:tc>
          <w:tcPr>
            <w:tcW w:w="7558" w:type="dxa"/>
          </w:tcPr>
          <w:p w14:paraId="4DEE41AE" w14:textId="77777777" w:rsidR="009A7367" w:rsidRDefault="00000000">
            <w:pPr>
              <w:pStyle w:val="TableParagraph"/>
              <w:spacing w:before="5" w:line="250" w:lineRule="exact"/>
              <w:ind w:right="533"/>
            </w:pPr>
            <w:r>
              <w:t>2F5j - evidence-based counseling strategies and techniques for prevention and intervention</w:t>
            </w:r>
          </w:p>
        </w:tc>
        <w:tc>
          <w:tcPr>
            <w:tcW w:w="1805" w:type="dxa"/>
          </w:tcPr>
          <w:p w14:paraId="485A9451" w14:textId="77777777" w:rsidR="009A7367" w:rsidRDefault="00000000">
            <w:pPr>
              <w:pStyle w:val="TableParagraph"/>
              <w:spacing w:line="253" w:lineRule="exact"/>
            </w:pPr>
            <w:r>
              <w:t>92.4%</w:t>
            </w:r>
          </w:p>
        </w:tc>
      </w:tr>
      <w:tr w:rsidR="009A7367" w14:paraId="2BFD7FDD" w14:textId="77777777">
        <w:trPr>
          <w:trHeight w:val="255"/>
        </w:trPr>
        <w:tc>
          <w:tcPr>
            <w:tcW w:w="7558" w:type="dxa"/>
          </w:tcPr>
          <w:p w14:paraId="4138351A" w14:textId="77777777" w:rsidR="009A7367" w:rsidRDefault="00000000">
            <w:pPr>
              <w:pStyle w:val="TableParagraph"/>
            </w:pPr>
            <w:r>
              <w:t>5C1b - theories and models related to clinical mental health counseling</w:t>
            </w:r>
          </w:p>
        </w:tc>
        <w:tc>
          <w:tcPr>
            <w:tcW w:w="1805" w:type="dxa"/>
          </w:tcPr>
          <w:p w14:paraId="245A01A3" w14:textId="77777777" w:rsidR="009A7367" w:rsidRDefault="00000000">
            <w:pPr>
              <w:pStyle w:val="TableParagraph"/>
            </w:pPr>
            <w:r>
              <w:t>87%</w:t>
            </w:r>
          </w:p>
        </w:tc>
      </w:tr>
    </w:tbl>
    <w:p w14:paraId="371F1D39" w14:textId="77777777" w:rsidR="009A7367" w:rsidRDefault="009A7367">
      <w:pPr>
        <w:pStyle w:val="BodyText"/>
        <w:rPr>
          <w:sz w:val="24"/>
        </w:rPr>
      </w:pPr>
    </w:p>
    <w:p w14:paraId="3FB0E8AD" w14:textId="77777777" w:rsidR="009A7367" w:rsidRDefault="009A7367">
      <w:pPr>
        <w:pStyle w:val="BodyText"/>
        <w:spacing w:before="1"/>
        <w:rPr>
          <w:sz w:val="20"/>
        </w:rPr>
      </w:pPr>
    </w:p>
    <w:p w14:paraId="00DB0DF1" w14:textId="77777777" w:rsidR="009A7367" w:rsidRDefault="00000000">
      <w:pPr>
        <w:pStyle w:val="Heading3"/>
        <w:spacing w:before="0"/>
      </w:pPr>
      <w:r>
        <w:rPr>
          <w:color w:val="5A5A5A"/>
        </w:rPr>
        <w:t>SLO 1e: Group Work</w:t>
      </w:r>
    </w:p>
    <w:p w14:paraId="6EB288E6" w14:textId="77777777" w:rsidR="009A7367" w:rsidRDefault="00000000">
      <w:pPr>
        <w:pStyle w:val="ListParagraph"/>
        <w:numPr>
          <w:ilvl w:val="0"/>
          <w:numId w:val="2"/>
        </w:numPr>
        <w:tabs>
          <w:tab w:val="left" w:pos="840"/>
          <w:tab w:val="left" w:pos="841"/>
        </w:tabs>
        <w:spacing w:before="159" w:line="267" w:lineRule="exact"/>
        <w:ind w:hanging="361"/>
      </w:pPr>
      <w:r>
        <w:t>Fall 2022 COUN 540 = 12</w:t>
      </w:r>
      <w:r>
        <w:rPr>
          <w:spacing w:val="-1"/>
        </w:rPr>
        <w:t xml:space="preserve"> </w:t>
      </w:r>
      <w:r>
        <w:t>students</w:t>
      </w:r>
    </w:p>
    <w:p w14:paraId="523AE228" w14:textId="77777777" w:rsidR="009A7367" w:rsidRDefault="00000000">
      <w:pPr>
        <w:pStyle w:val="ListParagraph"/>
        <w:numPr>
          <w:ilvl w:val="0"/>
          <w:numId w:val="2"/>
        </w:numPr>
        <w:tabs>
          <w:tab w:val="left" w:pos="840"/>
          <w:tab w:val="left" w:pos="841"/>
        </w:tabs>
        <w:spacing w:line="267" w:lineRule="exact"/>
        <w:ind w:hanging="361"/>
      </w:pPr>
      <w:r>
        <w:t>Spring 23 COUN 540 = 19 students (included 8 non-COUN</w:t>
      </w:r>
      <w:r>
        <w:rPr>
          <w:spacing w:val="-1"/>
        </w:rPr>
        <w:t xml:space="preserve"> </w:t>
      </w:r>
      <w:r>
        <w:t>students)</w:t>
      </w:r>
    </w:p>
    <w:p w14:paraId="3802EEA0" w14:textId="77777777" w:rsidR="009A7367" w:rsidRDefault="00000000">
      <w:pPr>
        <w:pStyle w:val="ListParagraph"/>
        <w:numPr>
          <w:ilvl w:val="0"/>
          <w:numId w:val="2"/>
        </w:numPr>
        <w:tabs>
          <w:tab w:val="left" w:pos="840"/>
          <w:tab w:val="left" w:pos="841"/>
        </w:tabs>
        <w:spacing w:before="1"/>
        <w:ind w:right="298"/>
      </w:pPr>
      <w:r>
        <w:t>Students’ learning for this SLO was measured directly using two major assignments from the</w:t>
      </w:r>
      <w:r>
        <w:rPr>
          <w:spacing w:val="-38"/>
        </w:rPr>
        <w:t xml:space="preserve"> </w:t>
      </w:r>
      <w:r>
        <w:t>core course COUN 540 - Group Counseling course where the students’ average score on the assignments ranged from</w:t>
      </w:r>
      <w:r>
        <w:rPr>
          <w:spacing w:val="-8"/>
        </w:rPr>
        <w:t xml:space="preserve"> </w:t>
      </w:r>
      <w:r>
        <w:t>93.4-100%.</w:t>
      </w:r>
    </w:p>
    <w:p w14:paraId="63893EA6" w14:textId="77777777" w:rsidR="009A7367" w:rsidRDefault="00000000">
      <w:pPr>
        <w:pStyle w:val="ListParagraph"/>
        <w:numPr>
          <w:ilvl w:val="0"/>
          <w:numId w:val="2"/>
        </w:numPr>
        <w:tabs>
          <w:tab w:val="left" w:pos="840"/>
          <w:tab w:val="left" w:pos="841"/>
        </w:tabs>
        <w:ind w:hanging="361"/>
      </w:pPr>
      <w:r>
        <w:t xml:space="preserve">The following are the average scores for the CACREP standards covered by </w:t>
      </w:r>
      <w:r>
        <w:rPr>
          <w:spacing w:val="-3"/>
        </w:rPr>
        <w:t>the</w:t>
      </w:r>
      <w:r>
        <w:rPr>
          <w:spacing w:val="-6"/>
        </w:rPr>
        <w:t xml:space="preserve"> </w:t>
      </w:r>
      <w:r>
        <w:t>assignments: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682"/>
      </w:tblGrid>
      <w:tr w:rsidR="009A7367" w14:paraId="223656CF" w14:textId="77777777">
        <w:trPr>
          <w:trHeight w:val="254"/>
        </w:trPr>
        <w:tc>
          <w:tcPr>
            <w:tcW w:w="4682" w:type="dxa"/>
          </w:tcPr>
          <w:p w14:paraId="23354DEF" w14:textId="77777777" w:rsidR="009A7367" w:rsidRDefault="00000000">
            <w:pPr>
              <w:pStyle w:val="TableParagraph"/>
            </w:pPr>
            <w:r>
              <w:t>CACREP STANDRAD</w:t>
            </w:r>
          </w:p>
        </w:tc>
        <w:tc>
          <w:tcPr>
            <w:tcW w:w="4682" w:type="dxa"/>
          </w:tcPr>
          <w:p w14:paraId="4EFB8551" w14:textId="77777777" w:rsidR="009A7367" w:rsidRDefault="00000000">
            <w:pPr>
              <w:pStyle w:val="TableParagraph"/>
            </w:pPr>
            <w:r>
              <w:t>AVERAGE SCORE (</w:t>
            </w:r>
            <w:proofErr w:type="gramStart"/>
            <w:r>
              <w:t>FALL ;</w:t>
            </w:r>
            <w:proofErr w:type="gramEnd"/>
            <w:r>
              <w:t xml:space="preserve"> SPRING)</w:t>
            </w:r>
          </w:p>
        </w:tc>
      </w:tr>
    </w:tbl>
    <w:p w14:paraId="19AD09A2" w14:textId="77777777" w:rsidR="009A7367" w:rsidRDefault="009A7367">
      <w:pPr>
        <w:sectPr w:rsidR="009A7367">
          <w:pgSz w:w="12240" w:h="15840"/>
          <w:pgMar w:top="1440" w:right="1140" w:bottom="560" w:left="1320" w:header="0" w:footer="374"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682"/>
      </w:tblGrid>
      <w:tr w:rsidR="009A7367" w14:paraId="26477848" w14:textId="77777777">
        <w:trPr>
          <w:trHeight w:val="505"/>
        </w:trPr>
        <w:tc>
          <w:tcPr>
            <w:tcW w:w="4682" w:type="dxa"/>
          </w:tcPr>
          <w:p w14:paraId="1E575BCD" w14:textId="77777777" w:rsidR="009A7367" w:rsidRDefault="00000000">
            <w:pPr>
              <w:pStyle w:val="TableParagraph"/>
              <w:spacing w:before="5" w:line="250" w:lineRule="exact"/>
              <w:ind w:right="760"/>
            </w:pPr>
            <w:r>
              <w:lastRenderedPageBreak/>
              <w:t>02-F-06-a-theoretical foundations of group counseling and group work</w:t>
            </w:r>
          </w:p>
        </w:tc>
        <w:tc>
          <w:tcPr>
            <w:tcW w:w="4682" w:type="dxa"/>
          </w:tcPr>
          <w:p w14:paraId="18699A0C" w14:textId="77777777" w:rsidR="009A7367" w:rsidRDefault="00000000">
            <w:pPr>
              <w:pStyle w:val="TableParagraph"/>
              <w:spacing w:line="253" w:lineRule="exact"/>
            </w:pPr>
            <w:r>
              <w:t>98.8</w:t>
            </w:r>
            <w:proofErr w:type="gramStart"/>
            <w:r>
              <w:t>% ;</w:t>
            </w:r>
            <w:proofErr w:type="gramEnd"/>
            <w:r>
              <w:t xml:space="preserve"> 93.4%</w:t>
            </w:r>
          </w:p>
        </w:tc>
      </w:tr>
      <w:tr w:rsidR="009A7367" w14:paraId="5D869637" w14:textId="77777777">
        <w:trPr>
          <w:trHeight w:val="505"/>
        </w:trPr>
        <w:tc>
          <w:tcPr>
            <w:tcW w:w="4682" w:type="dxa"/>
          </w:tcPr>
          <w:p w14:paraId="1EDE254B" w14:textId="77777777" w:rsidR="009A7367" w:rsidRDefault="00000000">
            <w:pPr>
              <w:pStyle w:val="TableParagraph"/>
              <w:spacing w:before="5" w:line="250" w:lineRule="exact"/>
              <w:ind w:right="760"/>
            </w:pPr>
            <w:r>
              <w:t>02-F-06-b-dynamics associated with group process and development</w:t>
            </w:r>
          </w:p>
        </w:tc>
        <w:tc>
          <w:tcPr>
            <w:tcW w:w="4682" w:type="dxa"/>
          </w:tcPr>
          <w:p w14:paraId="4B497E7E" w14:textId="77777777" w:rsidR="009A7367" w:rsidRDefault="00000000">
            <w:pPr>
              <w:pStyle w:val="TableParagraph"/>
              <w:spacing w:line="253" w:lineRule="exact"/>
            </w:pPr>
            <w:r>
              <w:t>98.6</w:t>
            </w:r>
            <w:proofErr w:type="gramStart"/>
            <w:r>
              <w:t>% ;</w:t>
            </w:r>
            <w:proofErr w:type="gramEnd"/>
            <w:r>
              <w:t xml:space="preserve"> 93.4%</w:t>
            </w:r>
          </w:p>
        </w:tc>
      </w:tr>
      <w:tr w:rsidR="009A7367" w14:paraId="7A71936D" w14:textId="77777777">
        <w:trPr>
          <w:trHeight w:val="510"/>
        </w:trPr>
        <w:tc>
          <w:tcPr>
            <w:tcW w:w="4682" w:type="dxa"/>
          </w:tcPr>
          <w:p w14:paraId="0F3DB225" w14:textId="77777777" w:rsidR="009A7367" w:rsidRDefault="00000000">
            <w:pPr>
              <w:pStyle w:val="TableParagraph"/>
              <w:spacing w:line="256" w:lineRule="exact"/>
              <w:ind w:right="717"/>
            </w:pPr>
            <w:r>
              <w:t>02-F-06-c-therapeutic factors and how they contribute to group effectiveness</w:t>
            </w:r>
          </w:p>
        </w:tc>
        <w:tc>
          <w:tcPr>
            <w:tcW w:w="4682" w:type="dxa"/>
          </w:tcPr>
          <w:p w14:paraId="4CE7FA13" w14:textId="77777777" w:rsidR="009A7367" w:rsidRDefault="00000000">
            <w:pPr>
              <w:pStyle w:val="TableParagraph"/>
              <w:spacing w:line="253" w:lineRule="exact"/>
            </w:pPr>
            <w:r>
              <w:t>98.6</w:t>
            </w:r>
            <w:proofErr w:type="gramStart"/>
            <w:r>
              <w:t>% ;</w:t>
            </w:r>
            <w:proofErr w:type="gramEnd"/>
            <w:r>
              <w:t xml:space="preserve"> 93.4%</w:t>
            </w:r>
          </w:p>
        </w:tc>
      </w:tr>
      <w:tr w:rsidR="009A7367" w14:paraId="79DEB7DD" w14:textId="77777777">
        <w:trPr>
          <w:trHeight w:val="503"/>
        </w:trPr>
        <w:tc>
          <w:tcPr>
            <w:tcW w:w="4682" w:type="dxa"/>
          </w:tcPr>
          <w:p w14:paraId="7231A558" w14:textId="77777777" w:rsidR="009A7367" w:rsidRDefault="00000000">
            <w:pPr>
              <w:pStyle w:val="TableParagraph"/>
              <w:spacing w:line="246" w:lineRule="exact"/>
            </w:pPr>
            <w:r>
              <w:t>02-F-06-d-characteristics and functions of</w:t>
            </w:r>
          </w:p>
          <w:p w14:paraId="75A11EC5" w14:textId="77777777" w:rsidR="009A7367" w:rsidRDefault="00000000">
            <w:pPr>
              <w:pStyle w:val="TableParagraph"/>
              <w:spacing w:before="2"/>
            </w:pPr>
            <w:r>
              <w:t>effective group leaders</w:t>
            </w:r>
          </w:p>
        </w:tc>
        <w:tc>
          <w:tcPr>
            <w:tcW w:w="4682" w:type="dxa"/>
          </w:tcPr>
          <w:p w14:paraId="41266ADF" w14:textId="77777777" w:rsidR="009A7367" w:rsidRDefault="00000000">
            <w:pPr>
              <w:pStyle w:val="TableParagraph"/>
              <w:spacing w:line="246" w:lineRule="exact"/>
            </w:pPr>
            <w:r>
              <w:t>100</w:t>
            </w:r>
            <w:proofErr w:type="gramStart"/>
            <w:r>
              <w:t>% ;</w:t>
            </w:r>
            <w:proofErr w:type="gramEnd"/>
            <w:r>
              <w:t xml:space="preserve"> 93.4%</w:t>
            </w:r>
          </w:p>
        </w:tc>
      </w:tr>
      <w:tr w:rsidR="009A7367" w14:paraId="285DCE9B" w14:textId="77777777">
        <w:trPr>
          <w:trHeight w:val="760"/>
        </w:trPr>
        <w:tc>
          <w:tcPr>
            <w:tcW w:w="4682" w:type="dxa"/>
          </w:tcPr>
          <w:p w14:paraId="704084BB" w14:textId="77777777" w:rsidR="009A7367" w:rsidRDefault="00000000">
            <w:pPr>
              <w:pStyle w:val="TableParagraph"/>
              <w:spacing w:line="248" w:lineRule="exact"/>
            </w:pPr>
            <w:r>
              <w:t>02-F-06-e- approaches to group formation,</w:t>
            </w:r>
          </w:p>
          <w:p w14:paraId="7630E60D" w14:textId="77777777" w:rsidR="009A7367" w:rsidRDefault="00000000">
            <w:pPr>
              <w:pStyle w:val="TableParagraph"/>
              <w:spacing w:before="2" w:line="250" w:lineRule="atLeast"/>
              <w:ind w:right="583"/>
            </w:pPr>
            <w:r>
              <w:t>including recruiting, screening, and selecting members</w:t>
            </w:r>
          </w:p>
        </w:tc>
        <w:tc>
          <w:tcPr>
            <w:tcW w:w="4682" w:type="dxa"/>
          </w:tcPr>
          <w:p w14:paraId="4CF6851F" w14:textId="77777777" w:rsidR="009A7367" w:rsidRDefault="00000000">
            <w:pPr>
              <w:pStyle w:val="TableParagraph"/>
              <w:spacing w:line="248" w:lineRule="exact"/>
            </w:pPr>
            <w:r>
              <w:t>98.8</w:t>
            </w:r>
            <w:proofErr w:type="gramStart"/>
            <w:r>
              <w:t>% ;</w:t>
            </w:r>
            <w:proofErr w:type="gramEnd"/>
            <w:r>
              <w:t xml:space="preserve"> 93.4%</w:t>
            </w:r>
          </w:p>
        </w:tc>
      </w:tr>
      <w:tr w:rsidR="009A7367" w14:paraId="4F54D68B" w14:textId="77777777">
        <w:trPr>
          <w:trHeight w:val="755"/>
        </w:trPr>
        <w:tc>
          <w:tcPr>
            <w:tcW w:w="4682" w:type="dxa"/>
          </w:tcPr>
          <w:p w14:paraId="31CBC9B4" w14:textId="77777777" w:rsidR="009A7367" w:rsidRDefault="00000000">
            <w:pPr>
              <w:pStyle w:val="TableParagraph"/>
              <w:spacing w:line="248" w:lineRule="exact"/>
            </w:pPr>
            <w:r>
              <w:t>02-F-06-f-types of groups and other</w:t>
            </w:r>
          </w:p>
          <w:p w14:paraId="7205DD79" w14:textId="77777777" w:rsidR="009A7367" w:rsidRDefault="00000000">
            <w:pPr>
              <w:pStyle w:val="TableParagraph"/>
              <w:spacing w:before="7" w:line="250" w:lineRule="exact"/>
              <w:ind w:right="418"/>
            </w:pPr>
            <w:r>
              <w:t>considerations that affect conducting groups in varied settings</w:t>
            </w:r>
          </w:p>
        </w:tc>
        <w:tc>
          <w:tcPr>
            <w:tcW w:w="4682" w:type="dxa"/>
          </w:tcPr>
          <w:p w14:paraId="660E580D" w14:textId="77777777" w:rsidR="009A7367" w:rsidRDefault="00000000">
            <w:pPr>
              <w:pStyle w:val="TableParagraph"/>
              <w:spacing w:line="248" w:lineRule="exact"/>
            </w:pPr>
            <w:r>
              <w:t>98.8</w:t>
            </w:r>
            <w:proofErr w:type="gramStart"/>
            <w:r>
              <w:t>% ;</w:t>
            </w:r>
            <w:proofErr w:type="gramEnd"/>
            <w:r>
              <w:t xml:space="preserve"> 93.4%</w:t>
            </w:r>
          </w:p>
        </w:tc>
      </w:tr>
      <w:tr w:rsidR="009A7367" w14:paraId="76A0C313" w14:textId="77777777">
        <w:trPr>
          <w:trHeight w:val="510"/>
        </w:trPr>
        <w:tc>
          <w:tcPr>
            <w:tcW w:w="4682" w:type="dxa"/>
          </w:tcPr>
          <w:p w14:paraId="04B77AF3" w14:textId="77777777" w:rsidR="009A7367" w:rsidRDefault="00000000">
            <w:pPr>
              <w:pStyle w:val="TableParagraph"/>
              <w:spacing w:line="256" w:lineRule="exact"/>
              <w:ind w:right="454"/>
            </w:pPr>
            <w:r>
              <w:t>02-F-06-g-Ethical and culturally relevant strategies for designing and facilitating groups</w:t>
            </w:r>
          </w:p>
        </w:tc>
        <w:tc>
          <w:tcPr>
            <w:tcW w:w="4682" w:type="dxa"/>
          </w:tcPr>
          <w:p w14:paraId="0DF477B3" w14:textId="77777777" w:rsidR="009A7367" w:rsidRDefault="00000000">
            <w:pPr>
              <w:pStyle w:val="TableParagraph"/>
              <w:spacing w:line="253" w:lineRule="exact"/>
            </w:pPr>
            <w:r>
              <w:t>98.8</w:t>
            </w:r>
            <w:proofErr w:type="gramStart"/>
            <w:r>
              <w:t>% ;</w:t>
            </w:r>
            <w:proofErr w:type="gramEnd"/>
            <w:r>
              <w:t xml:space="preserve"> 93.4%</w:t>
            </w:r>
          </w:p>
        </w:tc>
      </w:tr>
      <w:tr w:rsidR="009A7367" w14:paraId="298544A8" w14:textId="77777777">
        <w:trPr>
          <w:trHeight w:val="1263"/>
        </w:trPr>
        <w:tc>
          <w:tcPr>
            <w:tcW w:w="4682" w:type="dxa"/>
          </w:tcPr>
          <w:p w14:paraId="1068A0D3" w14:textId="77777777" w:rsidR="009A7367" w:rsidRDefault="00000000">
            <w:pPr>
              <w:pStyle w:val="TableParagraph"/>
              <w:spacing w:line="240" w:lineRule="auto"/>
              <w:ind w:right="113"/>
            </w:pPr>
            <w:r>
              <w:t>02-F-06-h-direct experiences in which students participate as group members in a small group activity, approved by the program, for a minimum of 10 clock hours over the course of one academic</w:t>
            </w:r>
          </w:p>
          <w:p w14:paraId="18EE67F1" w14:textId="77777777" w:rsidR="009A7367" w:rsidRDefault="00000000">
            <w:pPr>
              <w:pStyle w:val="TableParagraph"/>
            </w:pPr>
            <w:r>
              <w:t>term</w:t>
            </w:r>
          </w:p>
        </w:tc>
        <w:tc>
          <w:tcPr>
            <w:tcW w:w="4682" w:type="dxa"/>
          </w:tcPr>
          <w:p w14:paraId="0D163F40" w14:textId="77777777" w:rsidR="009A7367" w:rsidRDefault="00000000">
            <w:pPr>
              <w:pStyle w:val="TableParagraph"/>
              <w:spacing w:line="246" w:lineRule="exact"/>
            </w:pPr>
            <w:r>
              <w:t>100</w:t>
            </w:r>
            <w:proofErr w:type="gramStart"/>
            <w:r>
              <w:t>% ;</w:t>
            </w:r>
            <w:proofErr w:type="gramEnd"/>
            <w:r>
              <w:t xml:space="preserve"> 93.4%</w:t>
            </w:r>
          </w:p>
        </w:tc>
      </w:tr>
    </w:tbl>
    <w:p w14:paraId="78A7A2AA" w14:textId="77777777" w:rsidR="009A7367" w:rsidRDefault="009A7367">
      <w:pPr>
        <w:pStyle w:val="BodyText"/>
        <w:spacing w:before="4"/>
        <w:rPr>
          <w:sz w:val="17"/>
        </w:rPr>
      </w:pPr>
    </w:p>
    <w:p w14:paraId="52185874" w14:textId="77777777" w:rsidR="009A7367" w:rsidRDefault="00000000">
      <w:pPr>
        <w:pStyle w:val="Heading3"/>
      </w:pPr>
      <w:r>
        <w:rPr>
          <w:color w:val="5A5A5A"/>
        </w:rPr>
        <w:t>SLO 1f: Assessment</w:t>
      </w:r>
    </w:p>
    <w:p w14:paraId="0B064E5C" w14:textId="77777777" w:rsidR="009A7367" w:rsidRDefault="00000000">
      <w:pPr>
        <w:pStyle w:val="BodyText"/>
        <w:spacing w:before="155" w:line="242" w:lineRule="auto"/>
        <w:ind w:left="120" w:right="299"/>
      </w:pPr>
      <w:r>
        <w:t>Students’ learning for this SLO was measured directly using Course Assignments in COUN 533x: Standardized Testing.</w:t>
      </w:r>
    </w:p>
    <w:p w14:paraId="0BF8C856" w14:textId="77777777" w:rsidR="009A7367" w:rsidRDefault="00000000">
      <w:pPr>
        <w:pStyle w:val="ListParagraph"/>
        <w:numPr>
          <w:ilvl w:val="0"/>
          <w:numId w:val="2"/>
        </w:numPr>
        <w:tabs>
          <w:tab w:val="left" w:pos="840"/>
          <w:tab w:val="left" w:pos="841"/>
        </w:tabs>
        <w:spacing w:line="265" w:lineRule="exact"/>
        <w:ind w:hanging="361"/>
      </w:pPr>
      <w:r>
        <w:t>Summer 2022 COUN 533x – 25</w:t>
      </w:r>
      <w:r>
        <w:rPr>
          <w:spacing w:val="-2"/>
        </w:rPr>
        <w:t xml:space="preserve"> </w:t>
      </w:r>
      <w:r>
        <w:t>students</w:t>
      </w:r>
    </w:p>
    <w:p w14:paraId="622A4576" w14:textId="77777777" w:rsidR="009A7367" w:rsidRDefault="00000000">
      <w:pPr>
        <w:pStyle w:val="ListParagraph"/>
        <w:numPr>
          <w:ilvl w:val="0"/>
          <w:numId w:val="2"/>
        </w:numPr>
        <w:tabs>
          <w:tab w:val="left" w:pos="840"/>
          <w:tab w:val="left" w:pos="841"/>
        </w:tabs>
        <w:spacing w:line="267" w:lineRule="exact"/>
        <w:ind w:hanging="361"/>
      </w:pPr>
      <w:r>
        <w:t>Summer 2023 COUN 533x = 22</w:t>
      </w:r>
      <w:r>
        <w:rPr>
          <w:spacing w:val="-7"/>
        </w:rPr>
        <w:t xml:space="preserve"> </w:t>
      </w:r>
      <w:r>
        <w:t>students</w:t>
      </w:r>
    </w:p>
    <w:p w14:paraId="0AB79EE1" w14:textId="77777777" w:rsidR="009A7367" w:rsidRDefault="009A7367">
      <w:pPr>
        <w:pStyle w:val="BodyText"/>
        <w:spacing w:before="4" w:after="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8"/>
        <w:gridCol w:w="2076"/>
      </w:tblGrid>
      <w:tr w:rsidR="009A7367" w14:paraId="0B994221" w14:textId="77777777">
        <w:trPr>
          <w:trHeight w:val="255"/>
        </w:trPr>
        <w:tc>
          <w:tcPr>
            <w:tcW w:w="7288" w:type="dxa"/>
          </w:tcPr>
          <w:p w14:paraId="4156DD81" w14:textId="77777777" w:rsidR="009A7367" w:rsidRDefault="00000000">
            <w:pPr>
              <w:pStyle w:val="TableParagraph"/>
            </w:pPr>
            <w:r>
              <w:t>CACREP Standard</w:t>
            </w:r>
          </w:p>
        </w:tc>
        <w:tc>
          <w:tcPr>
            <w:tcW w:w="2076" w:type="dxa"/>
          </w:tcPr>
          <w:p w14:paraId="3C7C6772" w14:textId="77777777" w:rsidR="009A7367" w:rsidRDefault="00000000">
            <w:pPr>
              <w:pStyle w:val="TableParagraph"/>
              <w:ind w:left="109"/>
            </w:pPr>
            <w:r>
              <w:t>Average score</w:t>
            </w:r>
          </w:p>
        </w:tc>
      </w:tr>
      <w:tr w:rsidR="009A7367" w14:paraId="76283FF2" w14:textId="77777777">
        <w:trPr>
          <w:trHeight w:val="505"/>
        </w:trPr>
        <w:tc>
          <w:tcPr>
            <w:tcW w:w="7288" w:type="dxa"/>
          </w:tcPr>
          <w:p w14:paraId="118AAAEE" w14:textId="77777777" w:rsidR="009A7367" w:rsidRDefault="00000000">
            <w:pPr>
              <w:pStyle w:val="TableParagraph"/>
              <w:spacing w:line="248" w:lineRule="exact"/>
            </w:pPr>
            <w:r>
              <w:t xml:space="preserve">2F7a - historical perspectives concerning the nature and meaning of </w:t>
            </w:r>
            <w:proofErr w:type="gramStart"/>
            <w:r>
              <w:t>assessment</w:t>
            </w:r>
            <w:proofErr w:type="gramEnd"/>
          </w:p>
          <w:p w14:paraId="0FCC361E" w14:textId="77777777" w:rsidR="009A7367" w:rsidRDefault="00000000">
            <w:pPr>
              <w:pStyle w:val="TableParagraph"/>
              <w:spacing w:before="2"/>
            </w:pPr>
            <w:r>
              <w:t>and testing in counseling</w:t>
            </w:r>
          </w:p>
        </w:tc>
        <w:tc>
          <w:tcPr>
            <w:tcW w:w="2076" w:type="dxa"/>
          </w:tcPr>
          <w:p w14:paraId="2844E595" w14:textId="77777777" w:rsidR="009A7367" w:rsidRDefault="00000000">
            <w:pPr>
              <w:pStyle w:val="TableParagraph"/>
              <w:spacing w:line="248" w:lineRule="exact"/>
              <w:ind w:left="109"/>
            </w:pPr>
            <w:r>
              <w:t>100</w:t>
            </w:r>
            <w:proofErr w:type="gramStart"/>
            <w:r>
              <w:t>% ;</w:t>
            </w:r>
            <w:proofErr w:type="gramEnd"/>
            <w:r>
              <w:t xml:space="preserve"> 98.2%</w:t>
            </w:r>
          </w:p>
        </w:tc>
      </w:tr>
      <w:tr w:rsidR="009A7367" w14:paraId="38635FDE" w14:textId="77777777">
        <w:trPr>
          <w:trHeight w:val="505"/>
        </w:trPr>
        <w:tc>
          <w:tcPr>
            <w:tcW w:w="7288" w:type="dxa"/>
          </w:tcPr>
          <w:p w14:paraId="012A1750" w14:textId="77777777" w:rsidR="009A7367" w:rsidRDefault="00000000">
            <w:pPr>
              <w:pStyle w:val="TableParagraph"/>
              <w:spacing w:line="248" w:lineRule="exact"/>
            </w:pPr>
            <w:r>
              <w:t xml:space="preserve">2F7b - </w:t>
            </w:r>
            <w:r>
              <w:rPr>
                <w:color w:val="090909"/>
              </w:rPr>
              <w:t xml:space="preserve">methods of effectively preparing for and conducting initial </w:t>
            </w:r>
            <w:proofErr w:type="gramStart"/>
            <w:r>
              <w:rPr>
                <w:color w:val="090909"/>
              </w:rPr>
              <w:t>assessment</w:t>
            </w:r>
            <w:proofErr w:type="gramEnd"/>
          </w:p>
          <w:p w14:paraId="46CCF6DC" w14:textId="77777777" w:rsidR="009A7367" w:rsidRDefault="00000000">
            <w:pPr>
              <w:pStyle w:val="TableParagraph"/>
              <w:spacing w:before="2"/>
            </w:pPr>
            <w:r>
              <w:rPr>
                <w:color w:val="090909"/>
              </w:rPr>
              <w:t>meetings</w:t>
            </w:r>
          </w:p>
        </w:tc>
        <w:tc>
          <w:tcPr>
            <w:tcW w:w="2076" w:type="dxa"/>
          </w:tcPr>
          <w:p w14:paraId="40272280" w14:textId="77777777" w:rsidR="009A7367" w:rsidRDefault="00000000">
            <w:pPr>
              <w:pStyle w:val="TableParagraph"/>
              <w:spacing w:line="248" w:lineRule="exact"/>
              <w:ind w:left="109"/>
            </w:pPr>
            <w:r>
              <w:t>100</w:t>
            </w:r>
            <w:proofErr w:type="gramStart"/>
            <w:r>
              <w:t>% ;</w:t>
            </w:r>
            <w:proofErr w:type="gramEnd"/>
            <w:r>
              <w:t xml:space="preserve"> 96.2%</w:t>
            </w:r>
          </w:p>
        </w:tc>
      </w:tr>
      <w:tr w:rsidR="009A7367" w14:paraId="49D0C89C" w14:textId="77777777">
        <w:trPr>
          <w:trHeight w:val="505"/>
        </w:trPr>
        <w:tc>
          <w:tcPr>
            <w:tcW w:w="7288" w:type="dxa"/>
          </w:tcPr>
          <w:p w14:paraId="5761998B" w14:textId="77777777" w:rsidR="009A7367" w:rsidRDefault="00000000">
            <w:pPr>
              <w:pStyle w:val="TableParagraph"/>
              <w:spacing w:before="5" w:line="250" w:lineRule="exact"/>
              <w:ind w:right="543"/>
            </w:pPr>
            <w:r>
              <w:t>2F7c - procedures for assessing risk of aggression or danger to others, self- inflicted harm, or suicide</w:t>
            </w:r>
          </w:p>
        </w:tc>
        <w:tc>
          <w:tcPr>
            <w:tcW w:w="2076" w:type="dxa"/>
          </w:tcPr>
          <w:p w14:paraId="564C57CA" w14:textId="77777777" w:rsidR="009A7367" w:rsidRDefault="00000000">
            <w:pPr>
              <w:pStyle w:val="TableParagraph"/>
              <w:spacing w:line="240" w:lineRule="auto"/>
              <w:ind w:left="109"/>
            </w:pPr>
            <w:r>
              <w:t>100</w:t>
            </w:r>
            <w:proofErr w:type="gramStart"/>
            <w:r>
              <w:t>% ;</w:t>
            </w:r>
            <w:proofErr w:type="gramEnd"/>
            <w:r>
              <w:t xml:space="preserve"> NA</w:t>
            </w:r>
          </w:p>
        </w:tc>
      </w:tr>
      <w:tr w:rsidR="009A7367" w14:paraId="7AF48DA4" w14:textId="77777777">
        <w:trPr>
          <w:trHeight w:val="254"/>
        </w:trPr>
        <w:tc>
          <w:tcPr>
            <w:tcW w:w="7288" w:type="dxa"/>
          </w:tcPr>
          <w:p w14:paraId="69ACD58C" w14:textId="77777777" w:rsidR="009A7367" w:rsidRDefault="00000000">
            <w:pPr>
              <w:pStyle w:val="TableParagraph"/>
            </w:pPr>
            <w:r>
              <w:t>2F7d - procedures for identifying trauma and abuse and for reporting abuse</w:t>
            </w:r>
          </w:p>
        </w:tc>
        <w:tc>
          <w:tcPr>
            <w:tcW w:w="2076" w:type="dxa"/>
          </w:tcPr>
          <w:p w14:paraId="268943A3" w14:textId="77777777" w:rsidR="009A7367" w:rsidRDefault="00000000">
            <w:pPr>
              <w:pStyle w:val="TableParagraph"/>
              <w:ind w:left="109"/>
            </w:pPr>
            <w:r>
              <w:t>100</w:t>
            </w:r>
            <w:proofErr w:type="gramStart"/>
            <w:r>
              <w:t>% ;</w:t>
            </w:r>
            <w:proofErr w:type="gramEnd"/>
            <w:r>
              <w:t xml:space="preserve"> NA</w:t>
            </w:r>
          </w:p>
        </w:tc>
      </w:tr>
      <w:tr w:rsidR="009A7367" w14:paraId="73B38556" w14:textId="77777777">
        <w:trPr>
          <w:trHeight w:val="250"/>
        </w:trPr>
        <w:tc>
          <w:tcPr>
            <w:tcW w:w="7288" w:type="dxa"/>
          </w:tcPr>
          <w:p w14:paraId="12EACD15" w14:textId="77777777" w:rsidR="009A7367" w:rsidRDefault="00000000">
            <w:pPr>
              <w:pStyle w:val="TableParagraph"/>
              <w:spacing w:line="230" w:lineRule="exact"/>
            </w:pPr>
            <w:r>
              <w:t>2F7e - use of assessments for diagnostic and intervention planning purposes</w:t>
            </w:r>
          </w:p>
        </w:tc>
        <w:tc>
          <w:tcPr>
            <w:tcW w:w="2076" w:type="dxa"/>
          </w:tcPr>
          <w:p w14:paraId="54CA65E3" w14:textId="77777777" w:rsidR="009A7367" w:rsidRDefault="00000000">
            <w:pPr>
              <w:pStyle w:val="TableParagraph"/>
              <w:spacing w:line="230" w:lineRule="exact"/>
              <w:ind w:left="109"/>
            </w:pPr>
            <w:r>
              <w:t>100</w:t>
            </w:r>
            <w:proofErr w:type="gramStart"/>
            <w:r>
              <w:t>% ;</w:t>
            </w:r>
            <w:proofErr w:type="gramEnd"/>
            <w:r>
              <w:t xml:space="preserve"> 96.2%</w:t>
            </w:r>
          </w:p>
        </w:tc>
      </w:tr>
      <w:tr w:rsidR="009A7367" w14:paraId="320B3531" w14:textId="77777777">
        <w:trPr>
          <w:trHeight w:val="760"/>
        </w:trPr>
        <w:tc>
          <w:tcPr>
            <w:tcW w:w="7288" w:type="dxa"/>
          </w:tcPr>
          <w:p w14:paraId="490F2635" w14:textId="77777777" w:rsidR="009A7367" w:rsidRDefault="00000000">
            <w:pPr>
              <w:pStyle w:val="TableParagraph"/>
              <w:spacing w:line="253" w:lineRule="exact"/>
            </w:pPr>
            <w:r>
              <w:t>2F7f - basic concepts of standardized and non-standardized testing, norm-</w:t>
            </w:r>
          </w:p>
          <w:p w14:paraId="6539A3BB" w14:textId="77777777" w:rsidR="009A7367" w:rsidRDefault="00000000">
            <w:pPr>
              <w:pStyle w:val="TableParagraph"/>
              <w:spacing w:before="7" w:line="250" w:lineRule="exact"/>
              <w:ind w:right="611"/>
            </w:pPr>
            <w:r>
              <w:t>referenced and criterion-referenced assessments, and group and individual assessments</w:t>
            </w:r>
          </w:p>
        </w:tc>
        <w:tc>
          <w:tcPr>
            <w:tcW w:w="2076" w:type="dxa"/>
          </w:tcPr>
          <w:p w14:paraId="6F4B2D06" w14:textId="77777777" w:rsidR="009A7367" w:rsidRDefault="00000000">
            <w:pPr>
              <w:pStyle w:val="TableParagraph"/>
              <w:spacing w:line="253" w:lineRule="exact"/>
              <w:ind w:left="109"/>
            </w:pPr>
            <w:r>
              <w:t>100</w:t>
            </w:r>
            <w:proofErr w:type="gramStart"/>
            <w:r>
              <w:t>% ;</w:t>
            </w:r>
            <w:proofErr w:type="gramEnd"/>
            <w:r>
              <w:t xml:space="preserve"> 96.2%</w:t>
            </w:r>
          </w:p>
        </w:tc>
      </w:tr>
      <w:tr w:rsidR="009A7367" w14:paraId="4D232177" w14:textId="77777777">
        <w:trPr>
          <w:trHeight w:val="760"/>
        </w:trPr>
        <w:tc>
          <w:tcPr>
            <w:tcW w:w="7288" w:type="dxa"/>
          </w:tcPr>
          <w:p w14:paraId="730475EF" w14:textId="77777777" w:rsidR="009A7367" w:rsidRDefault="00000000">
            <w:pPr>
              <w:pStyle w:val="TableParagraph"/>
              <w:spacing w:before="1" w:line="237" w:lineRule="auto"/>
              <w:ind w:right="144"/>
            </w:pPr>
            <w:r>
              <w:t xml:space="preserve">2F7g - statistical concepts, including scales of measurement, measures of central tendency, indices of variability, </w:t>
            </w:r>
            <w:proofErr w:type="gramStart"/>
            <w:r>
              <w:t>shapes</w:t>
            </w:r>
            <w:proofErr w:type="gramEnd"/>
            <w:r>
              <w:t xml:space="preserve"> and types of distributions, and</w:t>
            </w:r>
          </w:p>
          <w:p w14:paraId="0D2D4990" w14:textId="77777777" w:rsidR="009A7367" w:rsidRDefault="00000000">
            <w:pPr>
              <w:pStyle w:val="TableParagraph"/>
              <w:spacing w:before="2"/>
            </w:pPr>
            <w:r>
              <w:t>correlations</w:t>
            </w:r>
          </w:p>
        </w:tc>
        <w:tc>
          <w:tcPr>
            <w:tcW w:w="2076" w:type="dxa"/>
          </w:tcPr>
          <w:p w14:paraId="1D6BD6FB" w14:textId="77777777" w:rsidR="009A7367" w:rsidRDefault="00000000">
            <w:pPr>
              <w:pStyle w:val="TableParagraph"/>
              <w:spacing w:line="253" w:lineRule="exact"/>
              <w:ind w:left="109"/>
            </w:pPr>
            <w:r>
              <w:t>100</w:t>
            </w:r>
            <w:proofErr w:type="gramStart"/>
            <w:r>
              <w:t>% ;</w:t>
            </w:r>
            <w:proofErr w:type="gramEnd"/>
            <w:r>
              <w:t xml:space="preserve"> 96.2%</w:t>
            </w:r>
          </w:p>
        </w:tc>
      </w:tr>
      <w:tr w:rsidR="009A7367" w14:paraId="786E2FCB" w14:textId="77777777">
        <w:trPr>
          <w:trHeight w:val="255"/>
        </w:trPr>
        <w:tc>
          <w:tcPr>
            <w:tcW w:w="7288" w:type="dxa"/>
          </w:tcPr>
          <w:p w14:paraId="57C7BA9B" w14:textId="77777777" w:rsidR="009A7367" w:rsidRDefault="00000000">
            <w:pPr>
              <w:pStyle w:val="TableParagraph"/>
            </w:pPr>
            <w:r>
              <w:t>2F7h - reliability and validity in the use of assessments</w:t>
            </w:r>
          </w:p>
        </w:tc>
        <w:tc>
          <w:tcPr>
            <w:tcW w:w="2076" w:type="dxa"/>
          </w:tcPr>
          <w:p w14:paraId="244EA720" w14:textId="77777777" w:rsidR="009A7367" w:rsidRDefault="00000000">
            <w:pPr>
              <w:pStyle w:val="TableParagraph"/>
              <w:ind w:left="109"/>
            </w:pPr>
            <w:r>
              <w:t>100</w:t>
            </w:r>
            <w:proofErr w:type="gramStart"/>
            <w:r>
              <w:t>% ;</w:t>
            </w:r>
            <w:proofErr w:type="gramEnd"/>
            <w:r>
              <w:t xml:space="preserve"> 96.2%</w:t>
            </w:r>
          </w:p>
        </w:tc>
      </w:tr>
      <w:tr w:rsidR="009A7367" w14:paraId="59C1E7C0" w14:textId="77777777">
        <w:trPr>
          <w:trHeight w:val="505"/>
        </w:trPr>
        <w:tc>
          <w:tcPr>
            <w:tcW w:w="7288" w:type="dxa"/>
          </w:tcPr>
          <w:p w14:paraId="362C6F4A" w14:textId="77777777" w:rsidR="009A7367" w:rsidRDefault="00000000">
            <w:pPr>
              <w:pStyle w:val="TableParagraph"/>
              <w:spacing w:line="248" w:lineRule="exact"/>
            </w:pPr>
            <w:r>
              <w:t>2F7i - use of assessments relevant to academic/educational, career, personal,</w:t>
            </w:r>
          </w:p>
          <w:p w14:paraId="61B63D20" w14:textId="77777777" w:rsidR="009A7367" w:rsidRDefault="00000000">
            <w:pPr>
              <w:pStyle w:val="TableParagraph"/>
              <w:spacing w:before="2" w:line="236" w:lineRule="exact"/>
            </w:pPr>
            <w:r>
              <w:t>and social development</w:t>
            </w:r>
          </w:p>
        </w:tc>
        <w:tc>
          <w:tcPr>
            <w:tcW w:w="2076" w:type="dxa"/>
          </w:tcPr>
          <w:p w14:paraId="2753ED43" w14:textId="77777777" w:rsidR="009A7367" w:rsidRDefault="00000000">
            <w:pPr>
              <w:pStyle w:val="TableParagraph"/>
              <w:spacing w:line="248" w:lineRule="exact"/>
              <w:ind w:left="109"/>
            </w:pPr>
            <w:r>
              <w:t>100</w:t>
            </w:r>
            <w:proofErr w:type="gramStart"/>
            <w:r>
              <w:t>% ;</w:t>
            </w:r>
            <w:proofErr w:type="gramEnd"/>
            <w:r>
              <w:t xml:space="preserve"> 96.2%</w:t>
            </w:r>
          </w:p>
        </w:tc>
      </w:tr>
      <w:tr w:rsidR="009A7367" w14:paraId="19A3C798" w14:textId="77777777">
        <w:trPr>
          <w:trHeight w:val="504"/>
        </w:trPr>
        <w:tc>
          <w:tcPr>
            <w:tcW w:w="7288" w:type="dxa"/>
          </w:tcPr>
          <w:p w14:paraId="7EE4845E" w14:textId="77777777" w:rsidR="009A7367" w:rsidRDefault="00000000">
            <w:pPr>
              <w:pStyle w:val="TableParagraph"/>
              <w:spacing w:line="247" w:lineRule="exact"/>
            </w:pPr>
            <w:r>
              <w:t>2F7j - use of environmental assessments and systematic behavioral</w:t>
            </w:r>
          </w:p>
          <w:p w14:paraId="1FB6FF43" w14:textId="77777777" w:rsidR="009A7367" w:rsidRDefault="00000000">
            <w:pPr>
              <w:pStyle w:val="TableParagraph"/>
              <w:spacing w:before="2"/>
            </w:pPr>
            <w:r>
              <w:t>observations</w:t>
            </w:r>
          </w:p>
        </w:tc>
        <w:tc>
          <w:tcPr>
            <w:tcW w:w="2076" w:type="dxa"/>
          </w:tcPr>
          <w:p w14:paraId="4A6B8395" w14:textId="77777777" w:rsidR="009A7367" w:rsidRDefault="00000000">
            <w:pPr>
              <w:pStyle w:val="TableParagraph"/>
              <w:spacing w:line="247" w:lineRule="exact"/>
              <w:ind w:left="109"/>
            </w:pPr>
            <w:r>
              <w:t>100</w:t>
            </w:r>
            <w:proofErr w:type="gramStart"/>
            <w:r>
              <w:t>% ;</w:t>
            </w:r>
            <w:proofErr w:type="gramEnd"/>
            <w:r>
              <w:t xml:space="preserve"> 96.2%</w:t>
            </w:r>
          </w:p>
        </w:tc>
      </w:tr>
      <w:tr w:rsidR="009A7367" w14:paraId="3418CB8B" w14:textId="77777777">
        <w:trPr>
          <w:trHeight w:val="255"/>
        </w:trPr>
        <w:tc>
          <w:tcPr>
            <w:tcW w:w="7288" w:type="dxa"/>
          </w:tcPr>
          <w:p w14:paraId="3B2CCB3D" w14:textId="77777777" w:rsidR="009A7367" w:rsidRDefault="00000000">
            <w:pPr>
              <w:pStyle w:val="TableParagraph"/>
            </w:pPr>
            <w:r>
              <w:t>2F7k - use of symptom checklists, and personality and psychological testing</w:t>
            </w:r>
          </w:p>
        </w:tc>
        <w:tc>
          <w:tcPr>
            <w:tcW w:w="2076" w:type="dxa"/>
          </w:tcPr>
          <w:p w14:paraId="407DC5C4" w14:textId="77777777" w:rsidR="009A7367" w:rsidRDefault="00000000">
            <w:pPr>
              <w:pStyle w:val="TableParagraph"/>
              <w:ind w:left="109"/>
            </w:pPr>
            <w:r>
              <w:t>100</w:t>
            </w:r>
            <w:proofErr w:type="gramStart"/>
            <w:r>
              <w:t>% ;</w:t>
            </w:r>
            <w:proofErr w:type="gramEnd"/>
            <w:r>
              <w:t xml:space="preserve"> 96.2%</w:t>
            </w:r>
          </w:p>
        </w:tc>
      </w:tr>
    </w:tbl>
    <w:p w14:paraId="36455715" w14:textId="77777777" w:rsidR="009A7367" w:rsidRDefault="009A7367">
      <w:pPr>
        <w:sectPr w:rsidR="009A7367">
          <w:pgSz w:w="12240" w:h="15840"/>
          <w:pgMar w:top="1440" w:right="1140" w:bottom="560" w:left="1320" w:header="0" w:footer="374"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8"/>
        <w:gridCol w:w="2076"/>
      </w:tblGrid>
      <w:tr w:rsidR="009A7367" w14:paraId="754C820E" w14:textId="77777777">
        <w:trPr>
          <w:trHeight w:val="505"/>
        </w:trPr>
        <w:tc>
          <w:tcPr>
            <w:tcW w:w="7288" w:type="dxa"/>
          </w:tcPr>
          <w:p w14:paraId="1D2A9454" w14:textId="77777777" w:rsidR="009A7367" w:rsidRDefault="00000000">
            <w:pPr>
              <w:pStyle w:val="TableParagraph"/>
              <w:spacing w:before="5" w:line="250" w:lineRule="exact"/>
              <w:ind w:right="488"/>
            </w:pPr>
            <w:r>
              <w:lastRenderedPageBreak/>
              <w:t>2F7l - use of assessment results to diagnose developmental, behavioral, and mental disorders</w:t>
            </w:r>
          </w:p>
        </w:tc>
        <w:tc>
          <w:tcPr>
            <w:tcW w:w="2076" w:type="dxa"/>
          </w:tcPr>
          <w:p w14:paraId="058909E0" w14:textId="77777777" w:rsidR="009A7367" w:rsidRDefault="00000000">
            <w:pPr>
              <w:pStyle w:val="TableParagraph"/>
              <w:spacing w:line="253" w:lineRule="exact"/>
              <w:ind w:left="109"/>
            </w:pPr>
            <w:r>
              <w:t>100</w:t>
            </w:r>
            <w:proofErr w:type="gramStart"/>
            <w:r>
              <w:t>% ;</w:t>
            </w:r>
            <w:proofErr w:type="gramEnd"/>
            <w:r>
              <w:t xml:space="preserve"> 96.2%</w:t>
            </w:r>
          </w:p>
        </w:tc>
      </w:tr>
      <w:tr w:rsidR="009A7367" w14:paraId="6C116782" w14:textId="77777777">
        <w:trPr>
          <w:trHeight w:val="505"/>
        </w:trPr>
        <w:tc>
          <w:tcPr>
            <w:tcW w:w="7288" w:type="dxa"/>
          </w:tcPr>
          <w:p w14:paraId="13264F52" w14:textId="77777777" w:rsidR="009A7367" w:rsidRDefault="00000000">
            <w:pPr>
              <w:pStyle w:val="TableParagraph"/>
              <w:spacing w:before="5" w:line="250" w:lineRule="exact"/>
              <w:ind w:right="421"/>
            </w:pPr>
            <w:r>
              <w:t>2F7m - ethical and culturally relevant strategies for selecting, administering, and interpreting assessment and test results</w:t>
            </w:r>
          </w:p>
        </w:tc>
        <w:tc>
          <w:tcPr>
            <w:tcW w:w="2076" w:type="dxa"/>
          </w:tcPr>
          <w:p w14:paraId="3FBDB68F" w14:textId="77777777" w:rsidR="009A7367" w:rsidRDefault="00000000">
            <w:pPr>
              <w:pStyle w:val="TableParagraph"/>
              <w:spacing w:line="253" w:lineRule="exact"/>
              <w:ind w:left="109"/>
            </w:pPr>
            <w:r>
              <w:t>100</w:t>
            </w:r>
            <w:proofErr w:type="gramStart"/>
            <w:r>
              <w:t>% ;</w:t>
            </w:r>
            <w:proofErr w:type="gramEnd"/>
            <w:r>
              <w:t xml:space="preserve"> 96.2%</w:t>
            </w:r>
          </w:p>
        </w:tc>
      </w:tr>
      <w:tr w:rsidR="009A7367" w14:paraId="33661D28" w14:textId="77777777">
        <w:trPr>
          <w:trHeight w:val="255"/>
        </w:trPr>
        <w:tc>
          <w:tcPr>
            <w:tcW w:w="7288" w:type="dxa"/>
          </w:tcPr>
          <w:p w14:paraId="72BCE514" w14:textId="77777777" w:rsidR="009A7367" w:rsidRDefault="00000000">
            <w:pPr>
              <w:pStyle w:val="TableParagraph"/>
            </w:pPr>
            <w:r>
              <w:t>2F8c - needs assessments</w:t>
            </w:r>
          </w:p>
        </w:tc>
        <w:tc>
          <w:tcPr>
            <w:tcW w:w="2076" w:type="dxa"/>
          </w:tcPr>
          <w:p w14:paraId="53AD1E09" w14:textId="77777777" w:rsidR="009A7367" w:rsidRDefault="00000000">
            <w:pPr>
              <w:pStyle w:val="TableParagraph"/>
              <w:ind w:left="109"/>
            </w:pPr>
            <w:proofErr w:type="gramStart"/>
            <w:r>
              <w:t>NA ;</w:t>
            </w:r>
            <w:proofErr w:type="gramEnd"/>
            <w:r>
              <w:t xml:space="preserve"> 98.2%</w:t>
            </w:r>
          </w:p>
        </w:tc>
      </w:tr>
      <w:tr w:rsidR="009A7367" w14:paraId="4EF6842C" w14:textId="77777777">
        <w:trPr>
          <w:trHeight w:val="505"/>
        </w:trPr>
        <w:tc>
          <w:tcPr>
            <w:tcW w:w="7288" w:type="dxa"/>
          </w:tcPr>
          <w:p w14:paraId="6F7951DC" w14:textId="77777777" w:rsidR="009A7367" w:rsidRDefault="00000000">
            <w:pPr>
              <w:pStyle w:val="TableParagraph"/>
              <w:spacing w:before="5" w:line="250" w:lineRule="exact"/>
              <w:ind w:right="427"/>
            </w:pPr>
            <w:r>
              <w:t>5C1e - psychological tests and assessments specific to clinical mental health counseling</w:t>
            </w:r>
          </w:p>
        </w:tc>
        <w:tc>
          <w:tcPr>
            <w:tcW w:w="2076" w:type="dxa"/>
          </w:tcPr>
          <w:p w14:paraId="1C4645F5" w14:textId="77777777" w:rsidR="009A7367" w:rsidRDefault="00000000">
            <w:pPr>
              <w:pStyle w:val="TableParagraph"/>
              <w:spacing w:line="253" w:lineRule="exact"/>
              <w:ind w:left="109"/>
            </w:pPr>
            <w:proofErr w:type="gramStart"/>
            <w:r>
              <w:t>NA ;</w:t>
            </w:r>
            <w:proofErr w:type="gramEnd"/>
            <w:r>
              <w:t xml:space="preserve"> 98.2%</w:t>
            </w:r>
          </w:p>
        </w:tc>
      </w:tr>
      <w:tr w:rsidR="009A7367" w14:paraId="7A6B1485" w14:textId="77777777">
        <w:trPr>
          <w:trHeight w:val="255"/>
        </w:trPr>
        <w:tc>
          <w:tcPr>
            <w:tcW w:w="7288" w:type="dxa"/>
          </w:tcPr>
          <w:p w14:paraId="6239605A" w14:textId="77777777" w:rsidR="009A7367" w:rsidRDefault="00000000">
            <w:pPr>
              <w:pStyle w:val="TableParagraph"/>
            </w:pPr>
            <w:r>
              <w:t xml:space="preserve">5G3n - </w:t>
            </w:r>
            <w:r>
              <w:rPr>
                <w:color w:val="090909"/>
              </w:rPr>
              <w:t>use of accountability data to inform decision making</w:t>
            </w:r>
          </w:p>
        </w:tc>
        <w:tc>
          <w:tcPr>
            <w:tcW w:w="2076" w:type="dxa"/>
          </w:tcPr>
          <w:p w14:paraId="4E324AC4" w14:textId="77777777" w:rsidR="009A7367" w:rsidRDefault="00000000">
            <w:pPr>
              <w:pStyle w:val="TableParagraph"/>
              <w:ind w:left="109"/>
            </w:pPr>
            <w:proofErr w:type="gramStart"/>
            <w:r>
              <w:t>NA ;</w:t>
            </w:r>
            <w:proofErr w:type="gramEnd"/>
            <w:r>
              <w:t xml:space="preserve"> 98.2%</w:t>
            </w:r>
          </w:p>
        </w:tc>
      </w:tr>
      <w:tr w:rsidR="009A7367" w14:paraId="1689F91F" w14:textId="77777777">
        <w:trPr>
          <w:trHeight w:val="250"/>
        </w:trPr>
        <w:tc>
          <w:tcPr>
            <w:tcW w:w="7288" w:type="dxa"/>
          </w:tcPr>
          <w:p w14:paraId="78FF31EB" w14:textId="77777777" w:rsidR="009A7367" w:rsidRDefault="00000000">
            <w:pPr>
              <w:pStyle w:val="TableParagraph"/>
              <w:spacing w:line="230" w:lineRule="exact"/>
            </w:pPr>
            <w:r>
              <w:t>5G3o - use of data to advocate for programs and students</w:t>
            </w:r>
          </w:p>
        </w:tc>
        <w:tc>
          <w:tcPr>
            <w:tcW w:w="2076" w:type="dxa"/>
          </w:tcPr>
          <w:p w14:paraId="712AEB18" w14:textId="77777777" w:rsidR="009A7367" w:rsidRDefault="00000000">
            <w:pPr>
              <w:pStyle w:val="TableParagraph"/>
              <w:spacing w:line="230" w:lineRule="exact"/>
              <w:ind w:left="109"/>
            </w:pPr>
            <w:proofErr w:type="gramStart"/>
            <w:r>
              <w:t>NA ;</w:t>
            </w:r>
            <w:proofErr w:type="gramEnd"/>
            <w:r>
              <w:t xml:space="preserve"> 98.2%</w:t>
            </w:r>
          </w:p>
        </w:tc>
      </w:tr>
    </w:tbl>
    <w:p w14:paraId="4626E869" w14:textId="77777777" w:rsidR="009A7367" w:rsidRDefault="009A7367">
      <w:pPr>
        <w:pStyle w:val="BodyText"/>
        <w:rPr>
          <w:sz w:val="20"/>
        </w:rPr>
      </w:pPr>
    </w:p>
    <w:p w14:paraId="5DAEEF4A" w14:textId="77777777" w:rsidR="009A7367" w:rsidRDefault="009A7367">
      <w:pPr>
        <w:pStyle w:val="BodyText"/>
        <w:rPr>
          <w:sz w:val="20"/>
        </w:rPr>
      </w:pPr>
    </w:p>
    <w:p w14:paraId="1B1EE059" w14:textId="77777777" w:rsidR="009A7367" w:rsidRDefault="00000000">
      <w:pPr>
        <w:pStyle w:val="Heading3"/>
      </w:pPr>
      <w:r>
        <w:rPr>
          <w:color w:val="5A5A5A"/>
        </w:rPr>
        <w:t>SLO 1g: Crisis Intervention</w:t>
      </w:r>
    </w:p>
    <w:p w14:paraId="0A91707B" w14:textId="77777777" w:rsidR="009A7367" w:rsidRDefault="00000000">
      <w:pPr>
        <w:pStyle w:val="ListParagraph"/>
        <w:numPr>
          <w:ilvl w:val="0"/>
          <w:numId w:val="2"/>
        </w:numPr>
        <w:tabs>
          <w:tab w:val="left" w:pos="840"/>
          <w:tab w:val="left" w:pos="841"/>
        </w:tabs>
        <w:spacing w:before="154"/>
        <w:ind w:hanging="361"/>
      </w:pPr>
      <w:r>
        <w:t>Summer 2022 COUN 593 = 14 students</w:t>
      </w:r>
    </w:p>
    <w:p w14:paraId="0894D05D" w14:textId="77777777" w:rsidR="009A7367" w:rsidRDefault="00000000">
      <w:pPr>
        <w:pStyle w:val="ListParagraph"/>
        <w:numPr>
          <w:ilvl w:val="0"/>
          <w:numId w:val="2"/>
        </w:numPr>
        <w:tabs>
          <w:tab w:val="left" w:pos="840"/>
          <w:tab w:val="left" w:pos="841"/>
        </w:tabs>
        <w:spacing w:before="3" w:line="237" w:lineRule="auto"/>
        <w:ind w:right="863"/>
      </w:pPr>
      <w:r>
        <w:t xml:space="preserve">Students’ learning for this SLO was measured directly using the </w:t>
      </w:r>
      <w:r>
        <w:rPr>
          <w:b/>
        </w:rPr>
        <w:t xml:space="preserve">Major Project from Core Course </w:t>
      </w:r>
      <w:r>
        <w:t>COUN 593- Crisis</w:t>
      </w:r>
      <w:r>
        <w:rPr>
          <w:spacing w:val="2"/>
        </w:rPr>
        <w:t xml:space="preserve"> </w:t>
      </w:r>
      <w:r>
        <w:t>Intervention.</w:t>
      </w:r>
    </w:p>
    <w:p w14:paraId="500A43AB" w14:textId="77777777" w:rsidR="009A7367" w:rsidRDefault="00000000">
      <w:pPr>
        <w:pStyle w:val="ListParagraph"/>
        <w:numPr>
          <w:ilvl w:val="0"/>
          <w:numId w:val="2"/>
        </w:numPr>
        <w:tabs>
          <w:tab w:val="left" w:pos="840"/>
          <w:tab w:val="left" w:pos="841"/>
        </w:tabs>
        <w:spacing w:before="1"/>
        <w:ind w:hanging="361"/>
      </w:pPr>
      <w:r>
        <w:t xml:space="preserve">The following are the average scores for the CACREP standards covered by </w:t>
      </w:r>
      <w:r>
        <w:rPr>
          <w:spacing w:val="-3"/>
        </w:rPr>
        <w:t>the</w:t>
      </w:r>
      <w:r>
        <w:rPr>
          <w:spacing w:val="-1"/>
        </w:rPr>
        <w:t xml:space="preserve"> </w:t>
      </w:r>
      <w:r>
        <w:t>project: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8"/>
        <w:gridCol w:w="2256"/>
      </w:tblGrid>
      <w:tr w:rsidR="009A7367" w14:paraId="14EE3051" w14:textId="77777777">
        <w:trPr>
          <w:trHeight w:val="255"/>
        </w:trPr>
        <w:tc>
          <w:tcPr>
            <w:tcW w:w="7108" w:type="dxa"/>
          </w:tcPr>
          <w:p w14:paraId="34D2E6B1" w14:textId="77777777" w:rsidR="009A7367" w:rsidRDefault="00000000">
            <w:pPr>
              <w:pStyle w:val="TableParagraph"/>
            </w:pPr>
            <w:r>
              <w:t>CACREP STANDRAD</w:t>
            </w:r>
          </w:p>
        </w:tc>
        <w:tc>
          <w:tcPr>
            <w:tcW w:w="2256" w:type="dxa"/>
          </w:tcPr>
          <w:p w14:paraId="19E8D98A" w14:textId="77777777" w:rsidR="009A7367" w:rsidRDefault="00000000">
            <w:pPr>
              <w:pStyle w:val="TableParagraph"/>
              <w:ind w:left="109"/>
            </w:pPr>
            <w:r>
              <w:t>AVERAGE SCORE</w:t>
            </w:r>
          </w:p>
        </w:tc>
      </w:tr>
      <w:tr w:rsidR="009A7367" w14:paraId="2380FD10" w14:textId="77777777">
        <w:trPr>
          <w:trHeight w:val="505"/>
        </w:trPr>
        <w:tc>
          <w:tcPr>
            <w:tcW w:w="7108" w:type="dxa"/>
          </w:tcPr>
          <w:p w14:paraId="10C05B36" w14:textId="77777777" w:rsidR="009A7367" w:rsidRDefault="00000000">
            <w:pPr>
              <w:pStyle w:val="TableParagraph"/>
              <w:spacing w:line="248" w:lineRule="exact"/>
            </w:pPr>
            <w:r>
              <w:t>02-F-05-m-crisis intervention, trauma-informed, and community-based</w:t>
            </w:r>
          </w:p>
          <w:p w14:paraId="3E77DA8B" w14:textId="77777777" w:rsidR="009A7367" w:rsidRDefault="00000000">
            <w:pPr>
              <w:pStyle w:val="TableParagraph"/>
              <w:spacing w:before="2"/>
            </w:pPr>
            <w:r>
              <w:t>strategies, such as Psychological First Aid</w:t>
            </w:r>
          </w:p>
        </w:tc>
        <w:tc>
          <w:tcPr>
            <w:tcW w:w="2256" w:type="dxa"/>
          </w:tcPr>
          <w:p w14:paraId="1707DB9E" w14:textId="77777777" w:rsidR="009A7367" w:rsidRDefault="00000000">
            <w:pPr>
              <w:pStyle w:val="TableParagraph"/>
              <w:spacing w:line="248" w:lineRule="exact"/>
              <w:ind w:left="109"/>
            </w:pPr>
            <w:r>
              <w:t>100%</w:t>
            </w:r>
          </w:p>
        </w:tc>
      </w:tr>
      <w:tr w:rsidR="009A7367" w14:paraId="77AF5583" w14:textId="77777777">
        <w:trPr>
          <w:trHeight w:val="505"/>
        </w:trPr>
        <w:tc>
          <w:tcPr>
            <w:tcW w:w="7108" w:type="dxa"/>
          </w:tcPr>
          <w:p w14:paraId="26791F4A" w14:textId="77777777" w:rsidR="009A7367" w:rsidRDefault="00000000">
            <w:pPr>
              <w:pStyle w:val="TableParagraph"/>
              <w:spacing w:line="248" w:lineRule="exact"/>
            </w:pPr>
            <w:r>
              <w:t>02-F-07-c-procedures for assessing risk of aggression or danger to others,</w:t>
            </w:r>
          </w:p>
          <w:p w14:paraId="0FB21082" w14:textId="77777777" w:rsidR="009A7367" w:rsidRDefault="00000000">
            <w:pPr>
              <w:pStyle w:val="TableParagraph"/>
              <w:spacing w:before="2" w:line="236" w:lineRule="exact"/>
            </w:pPr>
            <w:r>
              <w:t>self-inflicted harm, or suicide</w:t>
            </w:r>
          </w:p>
        </w:tc>
        <w:tc>
          <w:tcPr>
            <w:tcW w:w="2256" w:type="dxa"/>
          </w:tcPr>
          <w:p w14:paraId="3D300EAA" w14:textId="77777777" w:rsidR="009A7367" w:rsidRDefault="00000000">
            <w:pPr>
              <w:pStyle w:val="TableParagraph"/>
              <w:spacing w:line="248" w:lineRule="exact"/>
              <w:ind w:left="109"/>
            </w:pPr>
            <w:r>
              <w:t>85%</w:t>
            </w:r>
          </w:p>
        </w:tc>
      </w:tr>
      <w:tr w:rsidR="009A7367" w14:paraId="78569CFC" w14:textId="77777777">
        <w:trPr>
          <w:trHeight w:val="255"/>
        </w:trPr>
        <w:tc>
          <w:tcPr>
            <w:tcW w:w="7108" w:type="dxa"/>
          </w:tcPr>
          <w:p w14:paraId="1C7086EA" w14:textId="77777777" w:rsidR="009A7367" w:rsidRDefault="00000000">
            <w:pPr>
              <w:pStyle w:val="TableParagraph"/>
            </w:pPr>
            <w:r>
              <w:t>2-F-07-d-procedures for identifying trauma and abuse and for reporting abuse</w:t>
            </w:r>
          </w:p>
        </w:tc>
        <w:tc>
          <w:tcPr>
            <w:tcW w:w="2256" w:type="dxa"/>
          </w:tcPr>
          <w:p w14:paraId="23F49075" w14:textId="77777777" w:rsidR="009A7367" w:rsidRDefault="00000000">
            <w:pPr>
              <w:pStyle w:val="TableParagraph"/>
              <w:ind w:left="109"/>
            </w:pPr>
            <w:r>
              <w:t>84.3%</w:t>
            </w:r>
          </w:p>
        </w:tc>
      </w:tr>
      <w:tr w:rsidR="009A7367" w14:paraId="0513F646" w14:textId="77777777">
        <w:trPr>
          <w:trHeight w:val="505"/>
        </w:trPr>
        <w:tc>
          <w:tcPr>
            <w:tcW w:w="7108" w:type="dxa"/>
          </w:tcPr>
          <w:p w14:paraId="2DD17080" w14:textId="77777777" w:rsidR="009A7367" w:rsidRDefault="00000000">
            <w:pPr>
              <w:pStyle w:val="TableParagraph"/>
              <w:spacing w:line="248" w:lineRule="exact"/>
            </w:pPr>
            <w:r>
              <w:t>05-C-02-f-impact of crisis and trauma on individuals with mental health</w:t>
            </w:r>
          </w:p>
          <w:p w14:paraId="56D5A934" w14:textId="77777777" w:rsidR="009A7367" w:rsidRDefault="00000000">
            <w:pPr>
              <w:pStyle w:val="TableParagraph"/>
              <w:spacing w:before="2"/>
            </w:pPr>
            <w:r>
              <w:t>diagnoses</w:t>
            </w:r>
          </w:p>
        </w:tc>
        <w:tc>
          <w:tcPr>
            <w:tcW w:w="2256" w:type="dxa"/>
          </w:tcPr>
          <w:p w14:paraId="5DC90D66" w14:textId="77777777" w:rsidR="009A7367" w:rsidRDefault="00000000">
            <w:pPr>
              <w:pStyle w:val="TableParagraph"/>
              <w:spacing w:line="248" w:lineRule="exact"/>
              <w:ind w:left="109"/>
            </w:pPr>
            <w:r>
              <w:t>90.6%</w:t>
            </w:r>
          </w:p>
        </w:tc>
      </w:tr>
    </w:tbl>
    <w:p w14:paraId="69DB8457" w14:textId="77777777" w:rsidR="009A7367" w:rsidRDefault="009A7367">
      <w:pPr>
        <w:pStyle w:val="BodyText"/>
        <w:rPr>
          <w:sz w:val="26"/>
        </w:rPr>
      </w:pPr>
    </w:p>
    <w:p w14:paraId="2570DE31" w14:textId="77777777" w:rsidR="009A7367" w:rsidRDefault="00000000">
      <w:pPr>
        <w:pStyle w:val="Heading3"/>
        <w:spacing w:before="207"/>
      </w:pPr>
      <w:r>
        <w:rPr>
          <w:color w:val="5A5A5A"/>
        </w:rPr>
        <w:t>SLO 1h: Substance Use and Addiction</w:t>
      </w:r>
    </w:p>
    <w:p w14:paraId="7608B672" w14:textId="77777777" w:rsidR="009A7367" w:rsidRDefault="00000000">
      <w:pPr>
        <w:pStyle w:val="ListParagraph"/>
        <w:numPr>
          <w:ilvl w:val="0"/>
          <w:numId w:val="2"/>
        </w:numPr>
        <w:tabs>
          <w:tab w:val="left" w:pos="840"/>
          <w:tab w:val="left" w:pos="841"/>
        </w:tabs>
        <w:spacing w:before="155"/>
        <w:ind w:hanging="361"/>
      </w:pPr>
      <w:r>
        <w:t>Summer 22 COUN 567 = 25</w:t>
      </w:r>
      <w:r>
        <w:rPr>
          <w:spacing w:val="2"/>
        </w:rPr>
        <w:t xml:space="preserve"> </w:t>
      </w:r>
      <w:r>
        <w:t>students</w:t>
      </w:r>
    </w:p>
    <w:p w14:paraId="474C198B" w14:textId="77777777" w:rsidR="009A7367" w:rsidRDefault="00000000">
      <w:pPr>
        <w:pStyle w:val="ListParagraph"/>
        <w:numPr>
          <w:ilvl w:val="0"/>
          <w:numId w:val="2"/>
        </w:numPr>
        <w:tabs>
          <w:tab w:val="left" w:pos="840"/>
          <w:tab w:val="left" w:pos="841"/>
        </w:tabs>
        <w:spacing w:before="1"/>
        <w:ind w:hanging="361"/>
      </w:pPr>
      <w:r>
        <w:t>Spring 23 COUN 567 = 20</w:t>
      </w:r>
      <w:r>
        <w:rPr>
          <w:spacing w:val="-1"/>
        </w:rPr>
        <w:t xml:space="preserve"> </w:t>
      </w:r>
      <w:r>
        <w:t>students</w:t>
      </w:r>
    </w:p>
    <w:p w14:paraId="4D7CB326" w14:textId="77777777" w:rsidR="009A7367" w:rsidRDefault="00000000">
      <w:pPr>
        <w:pStyle w:val="ListParagraph"/>
        <w:numPr>
          <w:ilvl w:val="0"/>
          <w:numId w:val="2"/>
        </w:numPr>
        <w:tabs>
          <w:tab w:val="left" w:pos="840"/>
          <w:tab w:val="left" w:pos="841"/>
        </w:tabs>
        <w:spacing w:before="2" w:line="237" w:lineRule="auto"/>
        <w:ind w:right="485"/>
      </w:pPr>
      <w:r>
        <w:t>Students’ learning for this SLO was measured directly using three major tests from COUN 567- Substance Use &amp; Addictions in Counseling.</w:t>
      </w:r>
    </w:p>
    <w:p w14:paraId="43F1A7D9" w14:textId="77777777" w:rsidR="009A7367" w:rsidRDefault="00000000">
      <w:pPr>
        <w:pStyle w:val="ListParagraph"/>
        <w:numPr>
          <w:ilvl w:val="0"/>
          <w:numId w:val="2"/>
        </w:numPr>
        <w:tabs>
          <w:tab w:val="left" w:pos="840"/>
          <w:tab w:val="left" w:pos="841"/>
        </w:tabs>
        <w:spacing w:before="1"/>
        <w:ind w:hanging="361"/>
      </w:pPr>
      <w:r>
        <w:t xml:space="preserve">The following are the average scores for the CACREP standards covered by </w:t>
      </w:r>
      <w:r>
        <w:rPr>
          <w:spacing w:val="-3"/>
        </w:rPr>
        <w:t>the</w:t>
      </w:r>
      <w:r>
        <w:rPr>
          <w:spacing w:val="3"/>
        </w:rPr>
        <w:t xml:space="preserve"> </w:t>
      </w:r>
      <w:r>
        <w:t>tests: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8"/>
        <w:gridCol w:w="3157"/>
      </w:tblGrid>
      <w:tr w:rsidR="009A7367" w14:paraId="23D1AA35" w14:textId="77777777">
        <w:trPr>
          <w:trHeight w:val="255"/>
        </w:trPr>
        <w:tc>
          <w:tcPr>
            <w:tcW w:w="6208" w:type="dxa"/>
          </w:tcPr>
          <w:p w14:paraId="28C11104" w14:textId="77777777" w:rsidR="009A7367" w:rsidRDefault="00000000">
            <w:pPr>
              <w:pStyle w:val="TableParagraph"/>
            </w:pPr>
            <w:r>
              <w:t>CACREP STANDRAD</w:t>
            </w:r>
          </w:p>
        </w:tc>
        <w:tc>
          <w:tcPr>
            <w:tcW w:w="3157" w:type="dxa"/>
          </w:tcPr>
          <w:p w14:paraId="11B6907C" w14:textId="77777777" w:rsidR="009A7367" w:rsidRDefault="00000000">
            <w:pPr>
              <w:pStyle w:val="TableParagraph"/>
              <w:ind w:left="109"/>
            </w:pPr>
            <w:r>
              <w:t>AVERAGE SCORE (</w:t>
            </w:r>
            <w:proofErr w:type="gramStart"/>
            <w:r>
              <w:t>22 ;</w:t>
            </w:r>
            <w:proofErr w:type="gramEnd"/>
            <w:r>
              <w:t xml:space="preserve"> 23)</w:t>
            </w:r>
          </w:p>
        </w:tc>
      </w:tr>
      <w:tr w:rsidR="009A7367" w14:paraId="5139D612" w14:textId="77777777">
        <w:trPr>
          <w:trHeight w:val="250"/>
        </w:trPr>
        <w:tc>
          <w:tcPr>
            <w:tcW w:w="6208" w:type="dxa"/>
          </w:tcPr>
          <w:p w14:paraId="3D7B7FD5" w14:textId="77777777" w:rsidR="009A7367" w:rsidRDefault="00000000">
            <w:pPr>
              <w:pStyle w:val="TableParagraph"/>
              <w:spacing w:line="230" w:lineRule="exact"/>
            </w:pPr>
            <w:r>
              <w:t>2F1l – self-care strategies appropriate to the counselor role</w:t>
            </w:r>
          </w:p>
        </w:tc>
        <w:tc>
          <w:tcPr>
            <w:tcW w:w="3157" w:type="dxa"/>
          </w:tcPr>
          <w:p w14:paraId="45E3DA48" w14:textId="77777777" w:rsidR="009A7367" w:rsidRDefault="00000000">
            <w:pPr>
              <w:pStyle w:val="TableParagraph"/>
              <w:spacing w:line="230" w:lineRule="exact"/>
              <w:ind w:left="109"/>
            </w:pPr>
            <w:r>
              <w:t>98.2</w:t>
            </w:r>
            <w:proofErr w:type="gramStart"/>
            <w:r>
              <w:t>% ;</w:t>
            </w:r>
            <w:proofErr w:type="gramEnd"/>
            <w:r>
              <w:t xml:space="preserve"> 99.4%</w:t>
            </w:r>
          </w:p>
        </w:tc>
      </w:tr>
      <w:tr w:rsidR="009A7367" w14:paraId="73F6F1C8" w14:textId="77777777">
        <w:trPr>
          <w:trHeight w:val="254"/>
        </w:trPr>
        <w:tc>
          <w:tcPr>
            <w:tcW w:w="6208" w:type="dxa"/>
          </w:tcPr>
          <w:p w14:paraId="32D6492E" w14:textId="77777777" w:rsidR="009A7367" w:rsidRDefault="00000000">
            <w:pPr>
              <w:pStyle w:val="TableParagraph"/>
            </w:pPr>
            <w:r>
              <w:t>2F1m – the role of counseling supervision in the profession</w:t>
            </w:r>
          </w:p>
        </w:tc>
        <w:tc>
          <w:tcPr>
            <w:tcW w:w="3157" w:type="dxa"/>
          </w:tcPr>
          <w:p w14:paraId="61C23EFA" w14:textId="77777777" w:rsidR="009A7367" w:rsidRDefault="00000000">
            <w:pPr>
              <w:pStyle w:val="TableParagraph"/>
              <w:ind w:left="109"/>
            </w:pPr>
            <w:r>
              <w:t>97.3</w:t>
            </w:r>
            <w:proofErr w:type="gramStart"/>
            <w:r>
              <w:t>% ;</w:t>
            </w:r>
            <w:proofErr w:type="gramEnd"/>
            <w:r>
              <w:t xml:space="preserve"> 98.3%</w:t>
            </w:r>
          </w:p>
        </w:tc>
      </w:tr>
      <w:tr w:rsidR="009A7367" w14:paraId="7E48193E" w14:textId="77777777">
        <w:trPr>
          <w:trHeight w:val="760"/>
        </w:trPr>
        <w:tc>
          <w:tcPr>
            <w:tcW w:w="6208" w:type="dxa"/>
          </w:tcPr>
          <w:p w14:paraId="63A67440" w14:textId="77777777" w:rsidR="009A7367" w:rsidRDefault="00000000">
            <w:pPr>
              <w:pStyle w:val="TableParagraph"/>
              <w:spacing w:before="1" w:line="237" w:lineRule="auto"/>
              <w:ind w:right="1015"/>
            </w:pPr>
            <w:r>
              <w:t xml:space="preserve">2F2h – strategies for identifying and eliminating barriers, prejudices, and processes of intentional and </w:t>
            </w:r>
            <w:proofErr w:type="gramStart"/>
            <w:r>
              <w:t>unintentional</w:t>
            </w:r>
            <w:proofErr w:type="gramEnd"/>
          </w:p>
          <w:p w14:paraId="03C698FD" w14:textId="77777777" w:rsidR="009A7367" w:rsidRDefault="00000000">
            <w:pPr>
              <w:pStyle w:val="TableParagraph"/>
              <w:spacing w:before="2"/>
            </w:pPr>
            <w:r>
              <w:t>oppression and discrimination</w:t>
            </w:r>
          </w:p>
        </w:tc>
        <w:tc>
          <w:tcPr>
            <w:tcW w:w="3157" w:type="dxa"/>
          </w:tcPr>
          <w:p w14:paraId="74E7DE4D" w14:textId="77777777" w:rsidR="009A7367" w:rsidRDefault="00000000">
            <w:pPr>
              <w:pStyle w:val="TableParagraph"/>
              <w:spacing w:line="253" w:lineRule="exact"/>
              <w:ind w:left="109"/>
            </w:pPr>
            <w:r>
              <w:t>98.4</w:t>
            </w:r>
            <w:proofErr w:type="gramStart"/>
            <w:r>
              <w:t>% ;</w:t>
            </w:r>
            <w:proofErr w:type="gramEnd"/>
            <w:r>
              <w:t xml:space="preserve"> 94.6%</w:t>
            </w:r>
          </w:p>
        </w:tc>
      </w:tr>
      <w:tr w:rsidR="009A7367" w14:paraId="1E17099F" w14:textId="77777777">
        <w:trPr>
          <w:trHeight w:val="505"/>
        </w:trPr>
        <w:tc>
          <w:tcPr>
            <w:tcW w:w="6208" w:type="dxa"/>
          </w:tcPr>
          <w:p w14:paraId="2EFD67AB" w14:textId="77777777" w:rsidR="009A7367" w:rsidRDefault="00000000">
            <w:pPr>
              <w:pStyle w:val="TableParagraph"/>
              <w:spacing w:line="248" w:lineRule="exact"/>
            </w:pPr>
            <w:r>
              <w:t>02-F-03-d-theories and etiology of addictions and addictive</w:t>
            </w:r>
          </w:p>
          <w:p w14:paraId="4A7EE69C" w14:textId="77777777" w:rsidR="009A7367" w:rsidRDefault="00000000">
            <w:pPr>
              <w:pStyle w:val="TableParagraph"/>
              <w:spacing w:before="2"/>
            </w:pPr>
            <w:r>
              <w:t>behaviors</w:t>
            </w:r>
          </w:p>
        </w:tc>
        <w:tc>
          <w:tcPr>
            <w:tcW w:w="3157" w:type="dxa"/>
          </w:tcPr>
          <w:p w14:paraId="0161C033" w14:textId="77777777" w:rsidR="009A7367" w:rsidRDefault="00000000">
            <w:pPr>
              <w:pStyle w:val="TableParagraph"/>
              <w:spacing w:line="248" w:lineRule="exact"/>
              <w:ind w:left="109"/>
            </w:pPr>
            <w:r>
              <w:t>96</w:t>
            </w:r>
            <w:proofErr w:type="gramStart"/>
            <w:r>
              <w:t>% ;</w:t>
            </w:r>
            <w:proofErr w:type="gramEnd"/>
            <w:r>
              <w:t xml:space="preserve"> 97.5%</w:t>
            </w:r>
          </w:p>
        </w:tc>
      </w:tr>
      <w:tr w:rsidR="009A7367" w14:paraId="54B190F3" w14:textId="77777777">
        <w:trPr>
          <w:trHeight w:val="505"/>
        </w:trPr>
        <w:tc>
          <w:tcPr>
            <w:tcW w:w="6208" w:type="dxa"/>
          </w:tcPr>
          <w:p w14:paraId="74D8C8DD" w14:textId="77777777" w:rsidR="009A7367" w:rsidRDefault="00000000">
            <w:pPr>
              <w:pStyle w:val="TableParagraph"/>
              <w:spacing w:before="5" w:line="250" w:lineRule="exact"/>
              <w:ind w:right="319"/>
            </w:pPr>
            <w:r>
              <w:t>02-F-03-e-biological, neurological, and physiological factors that affect human development, functioning, and behavior</w:t>
            </w:r>
          </w:p>
        </w:tc>
        <w:tc>
          <w:tcPr>
            <w:tcW w:w="3157" w:type="dxa"/>
          </w:tcPr>
          <w:p w14:paraId="3B9EC327" w14:textId="77777777" w:rsidR="009A7367" w:rsidRDefault="00000000">
            <w:pPr>
              <w:pStyle w:val="TableParagraph"/>
              <w:spacing w:line="253" w:lineRule="exact"/>
              <w:ind w:left="109"/>
            </w:pPr>
            <w:r>
              <w:t>84</w:t>
            </w:r>
            <w:proofErr w:type="gramStart"/>
            <w:r>
              <w:t>% ;</w:t>
            </w:r>
            <w:proofErr w:type="gramEnd"/>
            <w:r>
              <w:t xml:space="preserve"> 78.9%</w:t>
            </w:r>
          </w:p>
        </w:tc>
      </w:tr>
      <w:tr w:rsidR="009A7367" w14:paraId="12EDAE23" w14:textId="77777777">
        <w:trPr>
          <w:trHeight w:val="505"/>
        </w:trPr>
        <w:tc>
          <w:tcPr>
            <w:tcW w:w="6208" w:type="dxa"/>
          </w:tcPr>
          <w:p w14:paraId="3B1295B1" w14:textId="77777777" w:rsidR="009A7367" w:rsidRDefault="00000000">
            <w:pPr>
              <w:pStyle w:val="TableParagraph"/>
              <w:spacing w:before="5" w:line="250" w:lineRule="exact"/>
              <w:ind w:right="514"/>
            </w:pPr>
            <w:r>
              <w:t>2F5j – evidence-based counseling strategies and techniques for prevention and intervention</w:t>
            </w:r>
          </w:p>
        </w:tc>
        <w:tc>
          <w:tcPr>
            <w:tcW w:w="3157" w:type="dxa"/>
          </w:tcPr>
          <w:p w14:paraId="530571DB" w14:textId="77777777" w:rsidR="009A7367" w:rsidRDefault="00000000">
            <w:pPr>
              <w:pStyle w:val="TableParagraph"/>
              <w:spacing w:line="253" w:lineRule="exact"/>
              <w:ind w:left="109"/>
            </w:pPr>
            <w:r>
              <w:t>94</w:t>
            </w:r>
            <w:proofErr w:type="gramStart"/>
            <w:r>
              <w:t>% ;</w:t>
            </w:r>
            <w:proofErr w:type="gramEnd"/>
            <w:r>
              <w:t xml:space="preserve"> 95.4%</w:t>
            </w:r>
          </w:p>
        </w:tc>
      </w:tr>
      <w:tr w:rsidR="009A7367" w14:paraId="6D1C99D0" w14:textId="77777777">
        <w:trPr>
          <w:trHeight w:val="510"/>
        </w:trPr>
        <w:tc>
          <w:tcPr>
            <w:tcW w:w="6208" w:type="dxa"/>
          </w:tcPr>
          <w:p w14:paraId="433E2472" w14:textId="77777777" w:rsidR="009A7367" w:rsidRDefault="00000000">
            <w:pPr>
              <w:pStyle w:val="TableParagraph"/>
              <w:spacing w:line="256" w:lineRule="exact"/>
              <w:ind w:right="178"/>
            </w:pPr>
            <w:r>
              <w:t>05-C-01-d-neurobiological and medical foundation and etiology of addiction and co-occurring disorders</w:t>
            </w:r>
          </w:p>
        </w:tc>
        <w:tc>
          <w:tcPr>
            <w:tcW w:w="3157" w:type="dxa"/>
          </w:tcPr>
          <w:p w14:paraId="4208F7F0" w14:textId="77777777" w:rsidR="009A7367" w:rsidRDefault="00000000">
            <w:pPr>
              <w:pStyle w:val="TableParagraph"/>
              <w:spacing w:line="240" w:lineRule="auto"/>
              <w:ind w:left="109"/>
            </w:pPr>
            <w:r>
              <w:t>95</w:t>
            </w:r>
            <w:proofErr w:type="gramStart"/>
            <w:r>
              <w:t>% ;</w:t>
            </w:r>
            <w:proofErr w:type="gramEnd"/>
            <w:r>
              <w:t xml:space="preserve"> 94.1%</w:t>
            </w:r>
          </w:p>
        </w:tc>
      </w:tr>
    </w:tbl>
    <w:p w14:paraId="7D45A26A" w14:textId="77777777" w:rsidR="009A7367" w:rsidRDefault="009A7367">
      <w:pPr>
        <w:sectPr w:rsidR="009A7367">
          <w:pgSz w:w="12240" w:h="15840"/>
          <w:pgMar w:top="1440" w:right="1140" w:bottom="560" w:left="1320" w:header="0" w:footer="374"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8"/>
        <w:gridCol w:w="3157"/>
      </w:tblGrid>
      <w:tr w:rsidR="009A7367" w14:paraId="49C2BC70" w14:textId="77777777">
        <w:trPr>
          <w:trHeight w:val="760"/>
        </w:trPr>
        <w:tc>
          <w:tcPr>
            <w:tcW w:w="6208" w:type="dxa"/>
          </w:tcPr>
          <w:p w14:paraId="7374C566" w14:textId="77777777" w:rsidR="009A7367" w:rsidRDefault="00000000">
            <w:pPr>
              <w:pStyle w:val="TableParagraph"/>
              <w:spacing w:before="1" w:line="237" w:lineRule="auto"/>
              <w:ind w:right="92"/>
            </w:pPr>
            <w:r>
              <w:lastRenderedPageBreak/>
              <w:t>05-C-02-e-potential for substance use disorders to mimic and/or co- occur with a variety of neurological, medical, and psychological</w:t>
            </w:r>
          </w:p>
          <w:p w14:paraId="61C5D4DC" w14:textId="77777777" w:rsidR="009A7367" w:rsidRDefault="00000000">
            <w:pPr>
              <w:pStyle w:val="TableParagraph"/>
              <w:spacing w:before="2"/>
            </w:pPr>
            <w:r>
              <w:t>disorders</w:t>
            </w:r>
          </w:p>
        </w:tc>
        <w:tc>
          <w:tcPr>
            <w:tcW w:w="3157" w:type="dxa"/>
          </w:tcPr>
          <w:p w14:paraId="7D83F108" w14:textId="77777777" w:rsidR="009A7367" w:rsidRDefault="00000000">
            <w:pPr>
              <w:pStyle w:val="TableParagraph"/>
              <w:spacing w:line="253" w:lineRule="exact"/>
              <w:ind w:left="109"/>
            </w:pPr>
            <w:r>
              <w:t>93.6</w:t>
            </w:r>
            <w:proofErr w:type="gramStart"/>
            <w:r>
              <w:t>% ;</w:t>
            </w:r>
            <w:proofErr w:type="gramEnd"/>
            <w:r>
              <w:t xml:space="preserve"> 94.4%</w:t>
            </w:r>
          </w:p>
        </w:tc>
      </w:tr>
      <w:tr w:rsidR="009A7367" w14:paraId="26EDD0E2" w14:textId="77777777">
        <w:trPr>
          <w:trHeight w:val="760"/>
        </w:trPr>
        <w:tc>
          <w:tcPr>
            <w:tcW w:w="6208" w:type="dxa"/>
          </w:tcPr>
          <w:p w14:paraId="4EC3EA54" w14:textId="77777777" w:rsidR="009A7367" w:rsidRDefault="00000000">
            <w:pPr>
              <w:pStyle w:val="TableParagraph"/>
              <w:spacing w:line="242" w:lineRule="auto"/>
              <w:ind w:right="251"/>
            </w:pPr>
            <w:r>
              <w:t>05-G-02-i-signs and symptoms of substance abuse in children and adolescents as well as the signs and symptoms of living in a home</w:t>
            </w:r>
          </w:p>
          <w:p w14:paraId="4D0189F5" w14:textId="77777777" w:rsidR="009A7367" w:rsidRDefault="00000000">
            <w:pPr>
              <w:pStyle w:val="TableParagraph"/>
              <w:spacing w:line="234" w:lineRule="exact"/>
            </w:pPr>
            <w:r>
              <w:t>where substance use occurs</w:t>
            </w:r>
          </w:p>
        </w:tc>
        <w:tc>
          <w:tcPr>
            <w:tcW w:w="3157" w:type="dxa"/>
          </w:tcPr>
          <w:p w14:paraId="4F1655FE" w14:textId="77777777" w:rsidR="009A7367" w:rsidRDefault="00000000">
            <w:pPr>
              <w:pStyle w:val="TableParagraph"/>
              <w:spacing w:line="248" w:lineRule="exact"/>
              <w:ind w:left="109"/>
            </w:pPr>
            <w:r>
              <w:t>99.3</w:t>
            </w:r>
            <w:proofErr w:type="gramStart"/>
            <w:r>
              <w:t>% ;</w:t>
            </w:r>
            <w:proofErr w:type="gramEnd"/>
            <w:r>
              <w:t xml:space="preserve"> 95%</w:t>
            </w:r>
          </w:p>
        </w:tc>
      </w:tr>
    </w:tbl>
    <w:p w14:paraId="0C733F41" w14:textId="77777777" w:rsidR="009A7367" w:rsidRDefault="009A7367">
      <w:pPr>
        <w:pStyle w:val="BodyText"/>
        <w:spacing w:before="4"/>
        <w:rPr>
          <w:sz w:val="17"/>
        </w:rPr>
      </w:pPr>
    </w:p>
    <w:p w14:paraId="3C4E493A" w14:textId="77777777" w:rsidR="009A7367" w:rsidRDefault="00000000">
      <w:pPr>
        <w:pStyle w:val="Heading3"/>
      </w:pPr>
      <w:r>
        <w:rPr>
          <w:color w:val="5A5A5A"/>
        </w:rPr>
        <w:t>SLO 1i: Counseling Skills</w:t>
      </w:r>
    </w:p>
    <w:p w14:paraId="225BFAC8" w14:textId="77777777" w:rsidR="009A7367" w:rsidRDefault="00000000">
      <w:pPr>
        <w:pStyle w:val="ListParagraph"/>
        <w:numPr>
          <w:ilvl w:val="0"/>
          <w:numId w:val="2"/>
        </w:numPr>
        <w:tabs>
          <w:tab w:val="left" w:pos="840"/>
          <w:tab w:val="left" w:pos="841"/>
        </w:tabs>
        <w:spacing w:before="160" w:line="267" w:lineRule="exact"/>
        <w:ind w:hanging="361"/>
      </w:pPr>
      <w:r>
        <w:t>Fall 22 COUN 525 =</w:t>
      </w:r>
      <w:r>
        <w:rPr>
          <w:spacing w:val="-3"/>
        </w:rPr>
        <w:t xml:space="preserve"> </w:t>
      </w:r>
      <w:r>
        <w:t>9</w:t>
      </w:r>
    </w:p>
    <w:p w14:paraId="3DB093C9" w14:textId="77777777" w:rsidR="009A7367" w:rsidRDefault="00000000">
      <w:pPr>
        <w:pStyle w:val="ListParagraph"/>
        <w:numPr>
          <w:ilvl w:val="0"/>
          <w:numId w:val="2"/>
        </w:numPr>
        <w:tabs>
          <w:tab w:val="left" w:pos="840"/>
          <w:tab w:val="left" w:pos="841"/>
        </w:tabs>
        <w:spacing w:line="267" w:lineRule="exact"/>
        <w:ind w:hanging="361"/>
      </w:pPr>
      <w:r>
        <w:t>Spring 23 COUN 525 =</w:t>
      </w:r>
      <w:r>
        <w:rPr>
          <w:spacing w:val="2"/>
        </w:rPr>
        <w:t xml:space="preserve"> </w:t>
      </w:r>
      <w:r>
        <w:t>11</w:t>
      </w:r>
    </w:p>
    <w:p w14:paraId="3A226AA6" w14:textId="77777777" w:rsidR="009A7367" w:rsidRDefault="00000000">
      <w:pPr>
        <w:pStyle w:val="ListParagraph"/>
        <w:numPr>
          <w:ilvl w:val="0"/>
          <w:numId w:val="2"/>
        </w:numPr>
        <w:tabs>
          <w:tab w:val="left" w:pos="840"/>
          <w:tab w:val="left" w:pos="841"/>
        </w:tabs>
        <w:ind w:right="365"/>
      </w:pPr>
      <w:r>
        <w:t>Students’ learning for this SLO was measured directly using six major projects from COUN 525- Counseling</w:t>
      </w:r>
      <w:r>
        <w:rPr>
          <w:spacing w:val="-1"/>
        </w:rPr>
        <w:t xml:space="preserve"> </w:t>
      </w:r>
      <w:r>
        <w:t>Skills.</w:t>
      </w:r>
    </w:p>
    <w:p w14:paraId="556239F8" w14:textId="77777777" w:rsidR="009A7367" w:rsidRDefault="00000000">
      <w:pPr>
        <w:pStyle w:val="ListParagraph"/>
        <w:numPr>
          <w:ilvl w:val="0"/>
          <w:numId w:val="2"/>
        </w:numPr>
        <w:tabs>
          <w:tab w:val="left" w:pos="840"/>
          <w:tab w:val="left" w:pos="841"/>
        </w:tabs>
        <w:ind w:right="1283"/>
      </w:pPr>
      <w:r>
        <w:t xml:space="preserve">The following are the average scores for the CACREP standards covered by </w:t>
      </w:r>
      <w:r>
        <w:rPr>
          <w:spacing w:val="-3"/>
        </w:rPr>
        <w:t xml:space="preserve">the </w:t>
      </w:r>
      <w:r>
        <w:t>course assignments: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8"/>
        <w:gridCol w:w="1625"/>
      </w:tblGrid>
      <w:tr w:rsidR="009A7367" w14:paraId="2EEF3A72" w14:textId="77777777">
        <w:trPr>
          <w:trHeight w:val="505"/>
        </w:trPr>
        <w:tc>
          <w:tcPr>
            <w:tcW w:w="7738" w:type="dxa"/>
          </w:tcPr>
          <w:p w14:paraId="3456CCDD" w14:textId="77777777" w:rsidR="009A7367" w:rsidRDefault="00000000">
            <w:pPr>
              <w:pStyle w:val="TableParagraph"/>
              <w:spacing w:line="240" w:lineRule="auto"/>
            </w:pPr>
            <w:r>
              <w:t>CACREP Standard</w:t>
            </w:r>
          </w:p>
        </w:tc>
        <w:tc>
          <w:tcPr>
            <w:tcW w:w="1625" w:type="dxa"/>
          </w:tcPr>
          <w:p w14:paraId="00FE1819" w14:textId="77777777" w:rsidR="009A7367" w:rsidRDefault="00000000">
            <w:pPr>
              <w:pStyle w:val="TableParagraph"/>
              <w:spacing w:before="5" w:line="250" w:lineRule="exact"/>
              <w:ind w:right="220"/>
            </w:pPr>
            <w:r>
              <w:t>Average score (Fall 2022)</w:t>
            </w:r>
          </w:p>
        </w:tc>
      </w:tr>
      <w:tr w:rsidR="009A7367" w14:paraId="1EE16F88" w14:textId="77777777">
        <w:trPr>
          <w:trHeight w:val="255"/>
        </w:trPr>
        <w:tc>
          <w:tcPr>
            <w:tcW w:w="7738" w:type="dxa"/>
          </w:tcPr>
          <w:p w14:paraId="2AA1E635" w14:textId="77777777" w:rsidR="009A7367" w:rsidRDefault="00000000">
            <w:pPr>
              <w:pStyle w:val="TableParagraph"/>
            </w:pPr>
            <w:r>
              <w:t>02-F-01-m-the role of counseling supervision in the profession</w:t>
            </w:r>
          </w:p>
        </w:tc>
        <w:tc>
          <w:tcPr>
            <w:tcW w:w="1625" w:type="dxa"/>
          </w:tcPr>
          <w:p w14:paraId="2009467A" w14:textId="77777777" w:rsidR="009A7367" w:rsidRDefault="00000000">
            <w:pPr>
              <w:pStyle w:val="TableParagraph"/>
            </w:pPr>
            <w:r>
              <w:t>89.4%</w:t>
            </w:r>
          </w:p>
        </w:tc>
      </w:tr>
      <w:tr w:rsidR="009A7367" w14:paraId="0AADA410" w14:textId="77777777">
        <w:trPr>
          <w:trHeight w:val="250"/>
        </w:trPr>
        <w:tc>
          <w:tcPr>
            <w:tcW w:w="7738" w:type="dxa"/>
          </w:tcPr>
          <w:p w14:paraId="49806EE3" w14:textId="77777777" w:rsidR="009A7367" w:rsidRDefault="00000000">
            <w:pPr>
              <w:pStyle w:val="TableParagraph"/>
              <w:spacing w:line="230" w:lineRule="exact"/>
            </w:pPr>
            <w:r>
              <w:t>2F2c – multicultural counseling competencies</w:t>
            </w:r>
          </w:p>
        </w:tc>
        <w:tc>
          <w:tcPr>
            <w:tcW w:w="1625" w:type="dxa"/>
          </w:tcPr>
          <w:p w14:paraId="5F2ADEAE" w14:textId="77777777" w:rsidR="009A7367" w:rsidRDefault="00000000">
            <w:pPr>
              <w:pStyle w:val="TableParagraph"/>
              <w:spacing w:line="230" w:lineRule="exact"/>
            </w:pPr>
            <w:r>
              <w:t>89.4%</w:t>
            </w:r>
          </w:p>
        </w:tc>
      </w:tr>
      <w:tr w:rsidR="009A7367" w14:paraId="62D560E1" w14:textId="77777777">
        <w:trPr>
          <w:trHeight w:val="510"/>
        </w:trPr>
        <w:tc>
          <w:tcPr>
            <w:tcW w:w="7738" w:type="dxa"/>
          </w:tcPr>
          <w:p w14:paraId="427BAE0A" w14:textId="77777777" w:rsidR="009A7367" w:rsidRDefault="00000000">
            <w:pPr>
              <w:pStyle w:val="TableParagraph"/>
              <w:spacing w:line="256" w:lineRule="exact"/>
              <w:ind w:right="383"/>
            </w:pPr>
            <w:r>
              <w:t>2F3h - a general framework for understanding differing abilities and strategies for differentiated interventions</w:t>
            </w:r>
          </w:p>
        </w:tc>
        <w:tc>
          <w:tcPr>
            <w:tcW w:w="1625" w:type="dxa"/>
          </w:tcPr>
          <w:p w14:paraId="1DD08044" w14:textId="77777777" w:rsidR="009A7367" w:rsidRDefault="00000000">
            <w:pPr>
              <w:pStyle w:val="TableParagraph"/>
              <w:spacing w:line="253" w:lineRule="exact"/>
            </w:pPr>
            <w:r>
              <w:t>89.4%</w:t>
            </w:r>
          </w:p>
        </w:tc>
      </w:tr>
      <w:tr w:rsidR="009A7367" w14:paraId="74F49604" w14:textId="77777777">
        <w:trPr>
          <w:trHeight w:val="503"/>
        </w:trPr>
        <w:tc>
          <w:tcPr>
            <w:tcW w:w="7738" w:type="dxa"/>
          </w:tcPr>
          <w:p w14:paraId="2EF29013" w14:textId="77777777" w:rsidR="009A7367" w:rsidRDefault="00000000">
            <w:pPr>
              <w:pStyle w:val="TableParagraph"/>
              <w:spacing w:line="246" w:lineRule="exact"/>
            </w:pPr>
            <w:r>
              <w:t xml:space="preserve">2F3i - ethical and culturally relevant strategies for promoting resilience and </w:t>
            </w:r>
            <w:proofErr w:type="gramStart"/>
            <w:r>
              <w:t>optimum</w:t>
            </w:r>
            <w:proofErr w:type="gramEnd"/>
          </w:p>
          <w:p w14:paraId="2A8DF7CE" w14:textId="77777777" w:rsidR="009A7367" w:rsidRDefault="00000000">
            <w:pPr>
              <w:pStyle w:val="TableParagraph"/>
              <w:spacing w:before="2"/>
            </w:pPr>
            <w:r>
              <w:t>development and wellness across the lifespan</w:t>
            </w:r>
          </w:p>
        </w:tc>
        <w:tc>
          <w:tcPr>
            <w:tcW w:w="1625" w:type="dxa"/>
          </w:tcPr>
          <w:p w14:paraId="23685794" w14:textId="77777777" w:rsidR="009A7367" w:rsidRDefault="00000000">
            <w:pPr>
              <w:pStyle w:val="TableParagraph"/>
              <w:spacing w:line="246" w:lineRule="exact"/>
            </w:pPr>
            <w:r>
              <w:t>89.4%</w:t>
            </w:r>
          </w:p>
        </w:tc>
      </w:tr>
      <w:tr w:rsidR="009A7367" w14:paraId="5DAF9E4D" w14:textId="77777777">
        <w:trPr>
          <w:trHeight w:val="250"/>
        </w:trPr>
        <w:tc>
          <w:tcPr>
            <w:tcW w:w="7738" w:type="dxa"/>
          </w:tcPr>
          <w:p w14:paraId="662BFBB5" w14:textId="77777777" w:rsidR="009A7367" w:rsidRDefault="00000000">
            <w:pPr>
              <w:pStyle w:val="TableParagraph"/>
              <w:spacing w:line="230" w:lineRule="exact"/>
            </w:pPr>
            <w:r>
              <w:t>2F5c - theories, models, and strategies for understanding and practicing consultation</w:t>
            </w:r>
          </w:p>
        </w:tc>
        <w:tc>
          <w:tcPr>
            <w:tcW w:w="1625" w:type="dxa"/>
          </w:tcPr>
          <w:p w14:paraId="40642A17" w14:textId="77777777" w:rsidR="009A7367" w:rsidRDefault="00000000">
            <w:pPr>
              <w:pStyle w:val="TableParagraph"/>
              <w:spacing w:line="230" w:lineRule="exact"/>
            </w:pPr>
            <w:r>
              <w:t>89.4%</w:t>
            </w:r>
          </w:p>
        </w:tc>
      </w:tr>
      <w:tr w:rsidR="009A7367" w14:paraId="21FF6E2C" w14:textId="77777777">
        <w:trPr>
          <w:trHeight w:val="510"/>
        </w:trPr>
        <w:tc>
          <w:tcPr>
            <w:tcW w:w="7738" w:type="dxa"/>
          </w:tcPr>
          <w:p w14:paraId="3558EA08" w14:textId="77777777" w:rsidR="009A7367" w:rsidRDefault="00000000">
            <w:pPr>
              <w:pStyle w:val="TableParagraph"/>
              <w:spacing w:line="256" w:lineRule="exact"/>
              <w:ind w:right="243"/>
            </w:pPr>
            <w:r>
              <w:t>02-F-05-d-ethical and culturally relevant strategies for establishing and maintaining in-person and technology-assisted relationships</w:t>
            </w:r>
          </w:p>
        </w:tc>
        <w:tc>
          <w:tcPr>
            <w:tcW w:w="1625" w:type="dxa"/>
          </w:tcPr>
          <w:p w14:paraId="2F170AA0" w14:textId="77777777" w:rsidR="009A7367" w:rsidRDefault="00000000">
            <w:pPr>
              <w:pStyle w:val="TableParagraph"/>
              <w:spacing w:line="253" w:lineRule="exact"/>
            </w:pPr>
            <w:r>
              <w:t>89.4%</w:t>
            </w:r>
          </w:p>
        </w:tc>
      </w:tr>
      <w:tr w:rsidR="009A7367" w14:paraId="0BE7EC57" w14:textId="77777777">
        <w:trPr>
          <w:trHeight w:val="248"/>
        </w:trPr>
        <w:tc>
          <w:tcPr>
            <w:tcW w:w="7738" w:type="dxa"/>
          </w:tcPr>
          <w:p w14:paraId="5F3263DA" w14:textId="77777777" w:rsidR="009A7367" w:rsidRDefault="00000000">
            <w:pPr>
              <w:pStyle w:val="TableParagraph"/>
              <w:spacing w:line="228" w:lineRule="exact"/>
            </w:pPr>
            <w:r>
              <w:t>02-F-05-e-the impact of technology on the counseling process</w:t>
            </w:r>
          </w:p>
        </w:tc>
        <w:tc>
          <w:tcPr>
            <w:tcW w:w="1625" w:type="dxa"/>
          </w:tcPr>
          <w:p w14:paraId="2B2D822E" w14:textId="77777777" w:rsidR="009A7367" w:rsidRDefault="00000000">
            <w:pPr>
              <w:pStyle w:val="TableParagraph"/>
              <w:spacing w:line="228" w:lineRule="exact"/>
            </w:pPr>
            <w:r>
              <w:t>89.4%</w:t>
            </w:r>
          </w:p>
        </w:tc>
      </w:tr>
      <w:tr w:rsidR="009A7367" w14:paraId="2A832D4E" w14:textId="77777777">
        <w:trPr>
          <w:trHeight w:val="255"/>
        </w:trPr>
        <w:tc>
          <w:tcPr>
            <w:tcW w:w="7738" w:type="dxa"/>
          </w:tcPr>
          <w:p w14:paraId="5B627FF9" w14:textId="77777777" w:rsidR="009A7367" w:rsidRDefault="00000000">
            <w:pPr>
              <w:pStyle w:val="TableParagraph"/>
              <w:spacing w:line="236" w:lineRule="exact"/>
            </w:pPr>
            <w:r>
              <w:t>2F5f - counselor characteristics and behaviors that influence the counseling process</w:t>
            </w:r>
          </w:p>
        </w:tc>
        <w:tc>
          <w:tcPr>
            <w:tcW w:w="1625" w:type="dxa"/>
          </w:tcPr>
          <w:p w14:paraId="6CD46066" w14:textId="77777777" w:rsidR="009A7367" w:rsidRDefault="00000000">
            <w:pPr>
              <w:pStyle w:val="TableParagraph"/>
              <w:spacing w:line="236" w:lineRule="exact"/>
            </w:pPr>
            <w:r>
              <w:t>89.4%</w:t>
            </w:r>
          </w:p>
        </w:tc>
      </w:tr>
      <w:tr w:rsidR="009A7367" w14:paraId="5CBDEEBA" w14:textId="77777777">
        <w:trPr>
          <w:trHeight w:val="250"/>
        </w:trPr>
        <w:tc>
          <w:tcPr>
            <w:tcW w:w="7738" w:type="dxa"/>
          </w:tcPr>
          <w:p w14:paraId="056DD3BE" w14:textId="77777777" w:rsidR="009A7367" w:rsidRDefault="00000000">
            <w:pPr>
              <w:pStyle w:val="TableParagraph"/>
              <w:spacing w:line="230" w:lineRule="exact"/>
            </w:pPr>
            <w:r>
              <w:t>2F5g - essential interviewing, counseling, and case conceptualization skills</w:t>
            </w:r>
          </w:p>
        </w:tc>
        <w:tc>
          <w:tcPr>
            <w:tcW w:w="1625" w:type="dxa"/>
          </w:tcPr>
          <w:p w14:paraId="6160E1A9" w14:textId="77777777" w:rsidR="009A7367" w:rsidRDefault="00000000">
            <w:pPr>
              <w:pStyle w:val="TableParagraph"/>
              <w:spacing w:line="230" w:lineRule="exact"/>
            </w:pPr>
            <w:r>
              <w:t>89.4%</w:t>
            </w:r>
          </w:p>
        </w:tc>
      </w:tr>
      <w:tr w:rsidR="009A7367" w14:paraId="2A387B04" w14:textId="77777777">
        <w:trPr>
          <w:trHeight w:val="255"/>
        </w:trPr>
        <w:tc>
          <w:tcPr>
            <w:tcW w:w="7738" w:type="dxa"/>
          </w:tcPr>
          <w:p w14:paraId="7D7C49B5" w14:textId="77777777" w:rsidR="009A7367" w:rsidRDefault="00000000">
            <w:pPr>
              <w:pStyle w:val="TableParagraph"/>
            </w:pPr>
            <w:r>
              <w:t>2F5h - developmentally relevant counseling treatment or intervention plans</w:t>
            </w:r>
          </w:p>
        </w:tc>
        <w:tc>
          <w:tcPr>
            <w:tcW w:w="1625" w:type="dxa"/>
          </w:tcPr>
          <w:p w14:paraId="2424936D" w14:textId="77777777" w:rsidR="009A7367" w:rsidRDefault="00000000">
            <w:pPr>
              <w:pStyle w:val="TableParagraph"/>
            </w:pPr>
            <w:r>
              <w:t>89.4%</w:t>
            </w:r>
          </w:p>
        </w:tc>
      </w:tr>
      <w:tr w:rsidR="009A7367" w14:paraId="66050193" w14:textId="77777777">
        <w:trPr>
          <w:trHeight w:val="255"/>
        </w:trPr>
        <w:tc>
          <w:tcPr>
            <w:tcW w:w="7738" w:type="dxa"/>
          </w:tcPr>
          <w:p w14:paraId="53D407B1" w14:textId="77777777" w:rsidR="009A7367" w:rsidRDefault="00000000">
            <w:pPr>
              <w:pStyle w:val="TableParagraph"/>
            </w:pPr>
            <w:r>
              <w:t>2F5i - development of measurable outcomes for clients</w:t>
            </w:r>
          </w:p>
        </w:tc>
        <w:tc>
          <w:tcPr>
            <w:tcW w:w="1625" w:type="dxa"/>
          </w:tcPr>
          <w:p w14:paraId="0837F6D5" w14:textId="77777777" w:rsidR="009A7367" w:rsidRDefault="00000000">
            <w:pPr>
              <w:pStyle w:val="TableParagraph"/>
            </w:pPr>
            <w:r>
              <w:t>89.4%</w:t>
            </w:r>
          </w:p>
        </w:tc>
      </w:tr>
      <w:tr w:rsidR="009A7367" w14:paraId="1E97DABD" w14:textId="77777777">
        <w:trPr>
          <w:trHeight w:val="505"/>
        </w:trPr>
        <w:tc>
          <w:tcPr>
            <w:tcW w:w="7738" w:type="dxa"/>
          </w:tcPr>
          <w:p w14:paraId="691A4715" w14:textId="77777777" w:rsidR="009A7367" w:rsidRDefault="00000000">
            <w:pPr>
              <w:pStyle w:val="TableParagraph"/>
              <w:spacing w:line="248" w:lineRule="exact"/>
            </w:pPr>
            <w:r>
              <w:t>2F5j - evidence-based counseling strategies and techniques for prevention and</w:t>
            </w:r>
          </w:p>
          <w:p w14:paraId="3025D2F0" w14:textId="77777777" w:rsidR="009A7367" w:rsidRDefault="00000000">
            <w:pPr>
              <w:pStyle w:val="TableParagraph"/>
              <w:spacing w:before="2"/>
            </w:pPr>
            <w:r>
              <w:t>intervention</w:t>
            </w:r>
          </w:p>
        </w:tc>
        <w:tc>
          <w:tcPr>
            <w:tcW w:w="1625" w:type="dxa"/>
          </w:tcPr>
          <w:p w14:paraId="361A00A7" w14:textId="77777777" w:rsidR="009A7367" w:rsidRDefault="00000000">
            <w:pPr>
              <w:pStyle w:val="TableParagraph"/>
              <w:spacing w:line="248" w:lineRule="exact"/>
            </w:pPr>
            <w:r>
              <w:t>89.4%</w:t>
            </w:r>
          </w:p>
        </w:tc>
      </w:tr>
      <w:tr w:rsidR="009A7367" w14:paraId="3BBC0E87" w14:textId="77777777">
        <w:trPr>
          <w:trHeight w:val="250"/>
        </w:trPr>
        <w:tc>
          <w:tcPr>
            <w:tcW w:w="7738" w:type="dxa"/>
          </w:tcPr>
          <w:p w14:paraId="42AF56DB" w14:textId="77777777" w:rsidR="009A7367" w:rsidRDefault="00000000">
            <w:pPr>
              <w:pStyle w:val="TableParagraph"/>
              <w:spacing w:line="231" w:lineRule="exact"/>
            </w:pPr>
            <w:r>
              <w:t>2F5l - suicide prevention models and strategies</w:t>
            </w:r>
          </w:p>
        </w:tc>
        <w:tc>
          <w:tcPr>
            <w:tcW w:w="1625" w:type="dxa"/>
          </w:tcPr>
          <w:p w14:paraId="5BA3F35D" w14:textId="77777777" w:rsidR="009A7367" w:rsidRDefault="00000000">
            <w:pPr>
              <w:pStyle w:val="TableParagraph"/>
              <w:spacing w:line="231" w:lineRule="exact"/>
            </w:pPr>
            <w:r>
              <w:t>89.4%</w:t>
            </w:r>
          </w:p>
        </w:tc>
      </w:tr>
    </w:tbl>
    <w:p w14:paraId="38861F6B" w14:textId="77777777" w:rsidR="009A7367" w:rsidRDefault="009A7367">
      <w:pPr>
        <w:pStyle w:val="BodyText"/>
        <w:rPr>
          <w:sz w:val="20"/>
        </w:rPr>
      </w:pPr>
    </w:p>
    <w:p w14:paraId="0C702590" w14:textId="77777777" w:rsidR="009A7367" w:rsidRDefault="009A7367">
      <w:pPr>
        <w:pStyle w:val="BodyText"/>
        <w:spacing w:before="10"/>
        <w:rPr>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48"/>
        <w:gridCol w:w="1715"/>
      </w:tblGrid>
      <w:tr w:rsidR="009A7367" w14:paraId="483D87C0" w14:textId="77777777">
        <w:trPr>
          <w:trHeight w:val="510"/>
        </w:trPr>
        <w:tc>
          <w:tcPr>
            <w:tcW w:w="7648" w:type="dxa"/>
          </w:tcPr>
          <w:p w14:paraId="455DC90C" w14:textId="77777777" w:rsidR="009A7367" w:rsidRDefault="00000000">
            <w:pPr>
              <w:pStyle w:val="TableParagraph"/>
              <w:spacing w:line="253" w:lineRule="exact"/>
            </w:pPr>
            <w:r>
              <w:t>CACREP Standard</w:t>
            </w:r>
          </w:p>
        </w:tc>
        <w:tc>
          <w:tcPr>
            <w:tcW w:w="1715" w:type="dxa"/>
          </w:tcPr>
          <w:p w14:paraId="39F6B2FE" w14:textId="77777777" w:rsidR="009A7367" w:rsidRDefault="00000000">
            <w:pPr>
              <w:pStyle w:val="TableParagraph"/>
              <w:spacing w:line="256" w:lineRule="exact"/>
              <w:ind w:right="310"/>
            </w:pPr>
            <w:r>
              <w:t>Average score (Spring 2023)</w:t>
            </w:r>
          </w:p>
        </w:tc>
      </w:tr>
      <w:tr w:rsidR="009A7367" w14:paraId="65A7157D" w14:textId="77777777">
        <w:trPr>
          <w:trHeight w:val="503"/>
        </w:trPr>
        <w:tc>
          <w:tcPr>
            <w:tcW w:w="7648" w:type="dxa"/>
          </w:tcPr>
          <w:p w14:paraId="7B8DA38B" w14:textId="77777777" w:rsidR="009A7367" w:rsidRDefault="00000000">
            <w:pPr>
              <w:pStyle w:val="TableParagraph"/>
              <w:spacing w:line="246" w:lineRule="exact"/>
            </w:pPr>
            <w:r>
              <w:t>2F1k – strategies for personal and professional self-evaluation and implications for</w:t>
            </w:r>
          </w:p>
          <w:p w14:paraId="03C800B0" w14:textId="77777777" w:rsidR="009A7367" w:rsidRDefault="00000000">
            <w:pPr>
              <w:pStyle w:val="TableParagraph"/>
              <w:spacing w:before="2"/>
            </w:pPr>
            <w:r>
              <w:t>practice</w:t>
            </w:r>
          </w:p>
        </w:tc>
        <w:tc>
          <w:tcPr>
            <w:tcW w:w="1715" w:type="dxa"/>
          </w:tcPr>
          <w:p w14:paraId="2ACF16B6" w14:textId="77777777" w:rsidR="009A7367" w:rsidRDefault="00000000">
            <w:pPr>
              <w:pStyle w:val="TableParagraph"/>
              <w:spacing w:line="246" w:lineRule="exact"/>
            </w:pPr>
            <w:r>
              <w:t>89.6%</w:t>
            </w:r>
          </w:p>
        </w:tc>
      </w:tr>
      <w:tr w:rsidR="009A7367" w14:paraId="1A17D27A" w14:textId="77777777">
        <w:trPr>
          <w:trHeight w:val="250"/>
        </w:trPr>
        <w:tc>
          <w:tcPr>
            <w:tcW w:w="7648" w:type="dxa"/>
          </w:tcPr>
          <w:p w14:paraId="55F0404A" w14:textId="77777777" w:rsidR="009A7367" w:rsidRDefault="00000000">
            <w:pPr>
              <w:pStyle w:val="TableParagraph"/>
              <w:spacing w:line="231" w:lineRule="exact"/>
            </w:pPr>
            <w:r>
              <w:t>2F1l – self-care strategies</w:t>
            </w:r>
          </w:p>
        </w:tc>
        <w:tc>
          <w:tcPr>
            <w:tcW w:w="1715" w:type="dxa"/>
          </w:tcPr>
          <w:p w14:paraId="7CDF3597" w14:textId="77777777" w:rsidR="009A7367" w:rsidRDefault="00000000">
            <w:pPr>
              <w:pStyle w:val="TableParagraph"/>
              <w:spacing w:line="231" w:lineRule="exact"/>
            </w:pPr>
            <w:r>
              <w:t>89.6%</w:t>
            </w:r>
          </w:p>
        </w:tc>
      </w:tr>
      <w:tr w:rsidR="009A7367" w14:paraId="47E29D9C" w14:textId="77777777">
        <w:trPr>
          <w:trHeight w:val="255"/>
        </w:trPr>
        <w:tc>
          <w:tcPr>
            <w:tcW w:w="7648" w:type="dxa"/>
          </w:tcPr>
          <w:p w14:paraId="1EF24619" w14:textId="77777777" w:rsidR="009A7367" w:rsidRDefault="00000000">
            <w:pPr>
              <w:pStyle w:val="TableParagraph"/>
            </w:pPr>
            <w:r>
              <w:t>02-F-01-m-the role of counseling supervision in the profession</w:t>
            </w:r>
          </w:p>
        </w:tc>
        <w:tc>
          <w:tcPr>
            <w:tcW w:w="1715" w:type="dxa"/>
          </w:tcPr>
          <w:p w14:paraId="4F77F443" w14:textId="77777777" w:rsidR="009A7367" w:rsidRDefault="00000000">
            <w:pPr>
              <w:pStyle w:val="TableParagraph"/>
            </w:pPr>
            <w:r>
              <w:t>89.6%</w:t>
            </w:r>
          </w:p>
        </w:tc>
      </w:tr>
      <w:tr w:rsidR="009A7367" w14:paraId="4D296E7D" w14:textId="77777777">
        <w:trPr>
          <w:trHeight w:val="255"/>
        </w:trPr>
        <w:tc>
          <w:tcPr>
            <w:tcW w:w="7648" w:type="dxa"/>
          </w:tcPr>
          <w:p w14:paraId="5BC53965" w14:textId="77777777" w:rsidR="009A7367" w:rsidRDefault="00000000">
            <w:pPr>
              <w:pStyle w:val="TableParagraph"/>
            </w:pPr>
            <w:r>
              <w:t>2F2c – multicultural counseling competencies</w:t>
            </w:r>
          </w:p>
        </w:tc>
        <w:tc>
          <w:tcPr>
            <w:tcW w:w="1715" w:type="dxa"/>
          </w:tcPr>
          <w:p w14:paraId="3837BBB9" w14:textId="77777777" w:rsidR="009A7367" w:rsidRDefault="00000000">
            <w:pPr>
              <w:pStyle w:val="TableParagraph"/>
            </w:pPr>
            <w:r>
              <w:t>89.6%</w:t>
            </w:r>
          </w:p>
        </w:tc>
      </w:tr>
      <w:tr w:rsidR="009A7367" w14:paraId="28AC60EA" w14:textId="77777777">
        <w:trPr>
          <w:trHeight w:val="250"/>
        </w:trPr>
        <w:tc>
          <w:tcPr>
            <w:tcW w:w="7648" w:type="dxa"/>
          </w:tcPr>
          <w:p w14:paraId="498099C9" w14:textId="77777777" w:rsidR="009A7367" w:rsidRDefault="00000000">
            <w:pPr>
              <w:pStyle w:val="TableParagraph"/>
              <w:spacing w:line="230" w:lineRule="exact"/>
            </w:pPr>
            <w:r>
              <w:t>2F2e - the effects of power and privilege for counselors and clients</w:t>
            </w:r>
          </w:p>
        </w:tc>
        <w:tc>
          <w:tcPr>
            <w:tcW w:w="1715" w:type="dxa"/>
          </w:tcPr>
          <w:p w14:paraId="65988ED5" w14:textId="77777777" w:rsidR="009A7367" w:rsidRDefault="00000000">
            <w:pPr>
              <w:pStyle w:val="TableParagraph"/>
              <w:spacing w:line="230" w:lineRule="exact"/>
            </w:pPr>
            <w:r>
              <w:t>89.6%</w:t>
            </w:r>
          </w:p>
        </w:tc>
      </w:tr>
      <w:tr w:rsidR="009A7367" w14:paraId="129E932F" w14:textId="77777777">
        <w:trPr>
          <w:trHeight w:val="255"/>
        </w:trPr>
        <w:tc>
          <w:tcPr>
            <w:tcW w:w="7648" w:type="dxa"/>
          </w:tcPr>
          <w:p w14:paraId="780EBB2F" w14:textId="77777777" w:rsidR="009A7367" w:rsidRDefault="00000000">
            <w:pPr>
              <w:pStyle w:val="TableParagraph"/>
            </w:pPr>
            <w:r>
              <w:t>2F2f - help-seeking behaviors of diverse clients</w:t>
            </w:r>
          </w:p>
        </w:tc>
        <w:tc>
          <w:tcPr>
            <w:tcW w:w="1715" w:type="dxa"/>
          </w:tcPr>
          <w:p w14:paraId="682FF388" w14:textId="77777777" w:rsidR="009A7367" w:rsidRDefault="00000000">
            <w:pPr>
              <w:pStyle w:val="TableParagraph"/>
            </w:pPr>
            <w:r>
              <w:t>89.6%</w:t>
            </w:r>
          </w:p>
        </w:tc>
      </w:tr>
      <w:tr w:rsidR="009A7367" w14:paraId="4052CCA8" w14:textId="77777777">
        <w:trPr>
          <w:trHeight w:val="250"/>
        </w:trPr>
        <w:tc>
          <w:tcPr>
            <w:tcW w:w="7648" w:type="dxa"/>
          </w:tcPr>
          <w:p w14:paraId="68811F54" w14:textId="77777777" w:rsidR="009A7367" w:rsidRDefault="00000000">
            <w:pPr>
              <w:pStyle w:val="TableParagraph"/>
              <w:spacing w:line="230" w:lineRule="exact"/>
            </w:pPr>
            <w:r>
              <w:t>2F5a - theories and models of counseling</w:t>
            </w:r>
          </w:p>
        </w:tc>
        <w:tc>
          <w:tcPr>
            <w:tcW w:w="1715" w:type="dxa"/>
          </w:tcPr>
          <w:p w14:paraId="3C9BCEA1" w14:textId="77777777" w:rsidR="009A7367" w:rsidRDefault="00000000">
            <w:pPr>
              <w:pStyle w:val="TableParagraph"/>
              <w:spacing w:line="230" w:lineRule="exact"/>
            </w:pPr>
            <w:r>
              <w:t>89.6%</w:t>
            </w:r>
          </w:p>
        </w:tc>
      </w:tr>
      <w:tr w:rsidR="009A7367" w14:paraId="4E2D934E" w14:textId="77777777">
        <w:trPr>
          <w:trHeight w:val="510"/>
        </w:trPr>
        <w:tc>
          <w:tcPr>
            <w:tcW w:w="7648" w:type="dxa"/>
          </w:tcPr>
          <w:p w14:paraId="43821E86" w14:textId="77777777" w:rsidR="009A7367" w:rsidRDefault="00000000">
            <w:pPr>
              <w:pStyle w:val="TableParagraph"/>
              <w:spacing w:line="256" w:lineRule="exact"/>
              <w:ind w:right="156"/>
            </w:pPr>
            <w:r>
              <w:t>02-F-05-d-ethical and culturally relevant strategies for establishing and maintaining in-person and technology-assisted relationships</w:t>
            </w:r>
          </w:p>
        </w:tc>
        <w:tc>
          <w:tcPr>
            <w:tcW w:w="1715" w:type="dxa"/>
          </w:tcPr>
          <w:p w14:paraId="71D9DE2F" w14:textId="77777777" w:rsidR="009A7367" w:rsidRDefault="00000000">
            <w:pPr>
              <w:pStyle w:val="TableParagraph"/>
              <w:spacing w:line="240" w:lineRule="auto"/>
            </w:pPr>
            <w:r>
              <w:t>89.6%</w:t>
            </w:r>
          </w:p>
        </w:tc>
      </w:tr>
      <w:tr w:rsidR="009A7367" w14:paraId="481F42C5" w14:textId="77777777">
        <w:trPr>
          <w:trHeight w:val="248"/>
        </w:trPr>
        <w:tc>
          <w:tcPr>
            <w:tcW w:w="7648" w:type="dxa"/>
          </w:tcPr>
          <w:p w14:paraId="4578F645" w14:textId="77777777" w:rsidR="009A7367" w:rsidRDefault="00000000">
            <w:pPr>
              <w:pStyle w:val="TableParagraph"/>
              <w:spacing w:line="228" w:lineRule="exact"/>
            </w:pPr>
            <w:r>
              <w:t>2F5f - counselor characteristics and behaviors that influence the counseling process</w:t>
            </w:r>
          </w:p>
        </w:tc>
        <w:tc>
          <w:tcPr>
            <w:tcW w:w="1715" w:type="dxa"/>
          </w:tcPr>
          <w:p w14:paraId="4C8C943A" w14:textId="77777777" w:rsidR="009A7367" w:rsidRDefault="00000000">
            <w:pPr>
              <w:pStyle w:val="TableParagraph"/>
              <w:spacing w:line="228" w:lineRule="exact"/>
            </w:pPr>
            <w:r>
              <w:t>89.6%</w:t>
            </w:r>
          </w:p>
        </w:tc>
      </w:tr>
      <w:tr w:rsidR="009A7367" w14:paraId="14300D61" w14:textId="77777777">
        <w:trPr>
          <w:trHeight w:val="255"/>
        </w:trPr>
        <w:tc>
          <w:tcPr>
            <w:tcW w:w="7648" w:type="dxa"/>
          </w:tcPr>
          <w:p w14:paraId="72516744" w14:textId="77777777" w:rsidR="009A7367" w:rsidRDefault="00000000">
            <w:pPr>
              <w:pStyle w:val="TableParagraph"/>
            </w:pPr>
            <w:r>
              <w:t>2F5g - essential interviewing, counseling, and case conceptualization skills</w:t>
            </w:r>
          </w:p>
        </w:tc>
        <w:tc>
          <w:tcPr>
            <w:tcW w:w="1715" w:type="dxa"/>
          </w:tcPr>
          <w:p w14:paraId="37F38487" w14:textId="77777777" w:rsidR="009A7367" w:rsidRDefault="00000000">
            <w:pPr>
              <w:pStyle w:val="TableParagraph"/>
            </w:pPr>
            <w:r>
              <w:t>89.6%</w:t>
            </w:r>
          </w:p>
        </w:tc>
      </w:tr>
    </w:tbl>
    <w:p w14:paraId="127E1004" w14:textId="77777777" w:rsidR="009A7367" w:rsidRDefault="009A7367">
      <w:pPr>
        <w:sectPr w:rsidR="009A7367">
          <w:pgSz w:w="12240" w:h="15840"/>
          <w:pgMar w:top="1440" w:right="1140" w:bottom="560" w:left="1320" w:header="0" w:footer="374"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48"/>
        <w:gridCol w:w="1715"/>
      </w:tblGrid>
      <w:tr w:rsidR="009A7367" w14:paraId="3A10F759" w14:textId="77777777">
        <w:trPr>
          <w:trHeight w:val="255"/>
        </w:trPr>
        <w:tc>
          <w:tcPr>
            <w:tcW w:w="7648" w:type="dxa"/>
          </w:tcPr>
          <w:p w14:paraId="093931C3" w14:textId="77777777" w:rsidR="009A7367" w:rsidRDefault="00000000">
            <w:pPr>
              <w:pStyle w:val="TableParagraph"/>
            </w:pPr>
            <w:r>
              <w:lastRenderedPageBreak/>
              <w:t>2F5h - developmentally relevant counseling treatment or intervention plans</w:t>
            </w:r>
          </w:p>
        </w:tc>
        <w:tc>
          <w:tcPr>
            <w:tcW w:w="1715" w:type="dxa"/>
          </w:tcPr>
          <w:p w14:paraId="7236C42D" w14:textId="77777777" w:rsidR="009A7367" w:rsidRDefault="00000000">
            <w:pPr>
              <w:pStyle w:val="TableParagraph"/>
            </w:pPr>
            <w:r>
              <w:t>89.6%</w:t>
            </w:r>
          </w:p>
        </w:tc>
      </w:tr>
      <w:tr w:rsidR="009A7367" w14:paraId="7D919738" w14:textId="77777777">
        <w:trPr>
          <w:trHeight w:val="250"/>
        </w:trPr>
        <w:tc>
          <w:tcPr>
            <w:tcW w:w="7648" w:type="dxa"/>
          </w:tcPr>
          <w:p w14:paraId="37EDD4B2" w14:textId="77777777" w:rsidR="009A7367" w:rsidRDefault="00000000">
            <w:pPr>
              <w:pStyle w:val="TableParagraph"/>
              <w:spacing w:line="230" w:lineRule="exact"/>
            </w:pPr>
            <w:r>
              <w:t>2F5i - development of measurable outcomes for clients</w:t>
            </w:r>
          </w:p>
        </w:tc>
        <w:tc>
          <w:tcPr>
            <w:tcW w:w="1715" w:type="dxa"/>
          </w:tcPr>
          <w:p w14:paraId="3A056F74" w14:textId="77777777" w:rsidR="009A7367" w:rsidRDefault="00000000">
            <w:pPr>
              <w:pStyle w:val="TableParagraph"/>
              <w:spacing w:line="230" w:lineRule="exact"/>
            </w:pPr>
            <w:r>
              <w:t>89.6%</w:t>
            </w:r>
          </w:p>
        </w:tc>
      </w:tr>
      <w:tr w:rsidR="009A7367" w14:paraId="096494CF" w14:textId="77777777">
        <w:trPr>
          <w:trHeight w:val="255"/>
        </w:trPr>
        <w:tc>
          <w:tcPr>
            <w:tcW w:w="7648" w:type="dxa"/>
          </w:tcPr>
          <w:p w14:paraId="556336A1" w14:textId="77777777" w:rsidR="009A7367" w:rsidRDefault="00000000">
            <w:pPr>
              <w:pStyle w:val="TableParagraph"/>
            </w:pPr>
            <w:r>
              <w:t>2F5n - processes for aiding students in developing a personal model of counseling</w:t>
            </w:r>
          </w:p>
        </w:tc>
        <w:tc>
          <w:tcPr>
            <w:tcW w:w="1715" w:type="dxa"/>
          </w:tcPr>
          <w:p w14:paraId="5A339EEB" w14:textId="77777777" w:rsidR="009A7367" w:rsidRDefault="00000000">
            <w:pPr>
              <w:pStyle w:val="TableParagraph"/>
            </w:pPr>
            <w:r>
              <w:t>89.6%</w:t>
            </w:r>
          </w:p>
        </w:tc>
      </w:tr>
    </w:tbl>
    <w:p w14:paraId="72AD9134" w14:textId="77777777" w:rsidR="009A7367" w:rsidRDefault="009A7367">
      <w:pPr>
        <w:pStyle w:val="BodyText"/>
        <w:rPr>
          <w:sz w:val="20"/>
        </w:rPr>
      </w:pPr>
    </w:p>
    <w:p w14:paraId="07A86717" w14:textId="77777777" w:rsidR="009A7367" w:rsidRDefault="009A7367">
      <w:pPr>
        <w:pStyle w:val="BodyText"/>
        <w:spacing w:before="6"/>
        <w:rPr>
          <w:sz w:val="19"/>
        </w:rPr>
      </w:pPr>
    </w:p>
    <w:p w14:paraId="62877FBF" w14:textId="77777777" w:rsidR="009A7367" w:rsidRDefault="00000000">
      <w:pPr>
        <w:pStyle w:val="Heading3"/>
      </w:pPr>
      <w:r>
        <w:rPr>
          <w:color w:val="5A5A5A"/>
        </w:rPr>
        <w:t>SLO 1j: Multicultural &amp; Social Justice Counseling</w:t>
      </w:r>
    </w:p>
    <w:p w14:paraId="033CAA8B" w14:textId="77777777" w:rsidR="009A7367" w:rsidRDefault="009A7367">
      <w:pPr>
        <w:pStyle w:val="BodyText"/>
        <w:rPr>
          <w:rFonts w:ascii="Calibri"/>
          <w:sz w:val="20"/>
        </w:rPr>
      </w:pPr>
    </w:p>
    <w:p w14:paraId="4967360A" w14:textId="77777777" w:rsidR="009A7367" w:rsidRDefault="009A7367">
      <w:pPr>
        <w:pStyle w:val="BodyText"/>
        <w:spacing w:before="8"/>
        <w:rPr>
          <w:rFonts w:ascii="Calibri"/>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48"/>
        <w:gridCol w:w="1715"/>
      </w:tblGrid>
      <w:tr w:rsidR="009A7367" w14:paraId="315E57D3" w14:textId="77777777">
        <w:trPr>
          <w:trHeight w:val="255"/>
        </w:trPr>
        <w:tc>
          <w:tcPr>
            <w:tcW w:w="7648" w:type="dxa"/>
          </w:tcPr>
          <w:p w14:paraId="17910989" w14:textId="77777777" w:rsidR="009A7367" w:rsidRDefault="00000000">
            <w:pPr>
              <w:pStyle w:val="TableParagraph"/>
            </w:pPr>
            <w:r>
              <w:t>CACREP Standard</w:t>
            </w:r>
          </w:p>
        </w:tc>
        <w:tc>
          <w:tcPr>
            <w:tcW w:w="1715" w:type="dxa"/>
          </w:tcPr>
          <w:p w14:paraId="32278677" w14:textId="77777777" w:rsidR="009A7367" w:rsidRDefault="00000000">
            <w:pPr>
              <w:pStyle w:val="TableParagraph"/>
            </w:pPr>
            <w:r>
              <w:t>Average score</w:t>
            </w:r>
          </w:p>
        </w:tc>
      </w:tr>
      <w:tr w:rsidR="009A7367" w14:paraId="7115A490" w14:textId="77777777">
        <w:trPr>
          <w:trHeight w:val="505"/>
        </w:trPr>
        <w:tc>
          <w:tcPr>
            <w:tcW w:w="7648" w:type="dxa"/>
          </w:tcPr>
          <w:p w14:paraId="0B5C1644" w14:textId="77777777" w:rsidR="009A7367" w:rsidRDefault="00000000">
            <w:pPr>
              <w:pStyle w:val="TableParagraph"/>
              <w:spacing w:line="248" w:lineRule="exact"/>
            </w:pPr>
            <w:r>
              <w:t xml:space="preserve">2F1e - advocacy processes needed to address institutional and social barriers </w:t>
            </w:r>
            <w:proofErr w:type="gramStart"/>
            <w:r>
              <w:t>that</w:t>
            </w:r>
            <w:proofErr w:type="gramEnd"/>
          </w:p>
          <w:p w14:paraId="66CEF5A8" w14:textId="77777777" w:rsidR="009A7367" w:rsidRDefault="00000000">
            <w:pPr>
              <w:pStyle w:val="TableParagraph"/>
              <w:spacing w:before="2"/>
            </w:pPr>
            <w:r>
              <w:t>impede access, equity, and success for clients</w:t>
            </w:r>
          </w:p>
        </w:tc>
        <w:tc>
          <w:tcPr>
            <w:tcW w:w="1715" w:type="dxa"/>
          </w:tcPr>
          <w:p w14:paraId="2CB32EC2" w14:textId="77777777" w:rsidR="009A7367" w:rsidRDefault="00000000">
            <w:pPr>
              <w:pStyle w:val="TableParagraph"/>
              <w:spacing w:line="248" w:lineRule="exact"/>
            </w:pPr>
            <w:r>
              <w:t>100%</w:t>
            </w:r>
          </w:p>
        </w:tc>
      </w:tr>
      <w:tr w:rsidR="009A7367" w14:paraId="6A1D1543" w14:textId="77777777">
        <w:trPr>
          <w:trHeight w:val="505"/>
        </w:trPr>
        <w:tc>
          <w:tcPr>
            <w:tcW w:w="7648" w:type="dxa"/>
          </w:tcPr>
          <w:p w14:paraId="66570B37" w14:textId="77777777" w:rsidR="009A7367" w:rsidRDefault="00000000">
            <w:pPr>
              <w:pStyle w:val="TableParagraph"/>
              <w:spacing w:before="5" w:line="250" w:lineRule="exact"/>
              <w:ind w:right="139"/>
            </w:pPr>
            <w:r>
              <w:t>2F2a - multicultural and pluralistic characteristics within and among diverse groups nationally and internationally</w:t>
            </w:r>
          </w:p>
        </w:tc>
        <w:tc>
          <w:tcPr>
            <w:tcW w:w="1715" w:type="dxa"/>
          </w:tcPr>
          <w:p w14:paraId="34563431" w14:textId="77777777" w:rsidR="009A7367" w:rsidRDefault="00000000">
            <w:pPr>
              <w:pStyle w:val="TableParagraph"/>
              <w:spacing w:line="253" w:lineRule="exact"/>
            </w:pPr>
            <w:r>
              <w:t>96.7%</w:t>
            </w:r>
          </w:p>
        </w:tc>
      </w:tr>
      <w:tr w:rsidR="009A7367" w14:paraId="175536CB" w14:textId="77777777">
        <w:trPr>
          <w:trHeight w:val="505"/>
        </w:trPr>
        <w:tc>
          <w:tcPr>
            <w:tcW w:w="7648" w:type="dxa"/>
          </w:tcPr>
          <w:p w14:paraId="78C5A6E5" w14:textId="77777777" w:rsidR="009A7367" w:rsidRDefault="00000000">
            <w:pPr>
              <w:pStyle w:val="TableParagraph"/>
              <w:spacing w:before="5" w:line="250" w:lineRule="exact"/>
              <w:ind w:right="524"/>
            </w:pPr>
            <w:r>
              <w:t>2F2b - theories and models of multicultural counseling, cultural identity development, and social justice and advocacy</w:t>
            </w:r>
          </w:p>
        </w:tc>
        <w:tc>
          <w:tcPr>
            <w:tcW w:w="1715" w:type="dxa"/>
          </w:tcPr>
          <w:p w14:paraId="51A08D2F" w14:textId="77777777" w:rsidR="009A7367" w:rsidRDefault="00000000">
            <w:pPr>
              <w:pStyle w:val="TableParagraph"/>
              <w:spacing w:line="253" w:lineRule="exact"/>
            </w:pPr>
            <w:r>
              <w:t>100%</w:t>
            </w:r>
          </w:p>
        </w:tc>
      </w:tr>
      <w:tr w:rsidR="009A7367" w14:paraId="310BA47D" w14:textId="77777777">
        <w:trPr>
          <w:trHeight w:val="255"/>
        </w:trPr>
        <w:tc>
          <w:tcPr>
            <w:tcW w:w="7648" w:type="dxa"/>
          </w:tcPr>
          <w:p w14:paraId="3B23C0BE" w14:textId="77777777" w:rsidR="009A7367" w:rsidRDefault="00000000">
            <w:pPr>
              <w:pStyle w:val="TableParagraph"/>
            </w:pPr>
            <w:r>
              <w:t>2F2c - multicultural counseling competencies</w:t>
            </w:r>
          </w:p>
        </w:tc>
        <w:tc>
          <w:tcPr>
            <w:tcW w:w="1715" w:type="dxa"/>
          </w:tcPr>
          <w:p w14:paraId="65A61F4C" w14:textId="77777777" w:rsidR="009A7367" w:rsidRDefault="00000000">
            <w:pPr>
              <w:pStyle w:val="TableParagraph"/>
            </w:pPr>
            <w:r>
              <w:t>93.3%</w:t>
            </w:r>
          </w:p>
        </w:tc>
      </w:tr>
      <w:tr w:rsidR="009A7367" w14:paraId="3CEC4761" w14:textId="77777777">
        <w:trPr>
          <w:trHeight w:val="255"/>
        </w:trPr>
        <w:tc>
          <w:tcPr>
            <w:tcW w:w="7648" w:type="dxa"/>
          </w:tcPr>
          <w:p w14:paraId="26B22F3F" w14:textId="77777777" w:rsidR="009A7367" w:rsidRDefault="00000000">
            <w:pPr>
              <w:pStyle w:val="TableParagraph"/>
            </w:pPr>
            <w:r>
              <w:t>2F2e - the effects of power and privilege for counselors and clients</w:t>
            </w:r>
          </w:p>
        </w:tc>
        <w:tc>
          <w:tcPr>
            <w:tcW w:w="1715" w:type="dxa"/>
          </w:tcPr>
          <w:p w14:paraId="1CCB4394" w14:textId="77777777" w:rsidR="009A7367" w:rsidRDefault="00000000">
            <w:pPr>
              <w:pStyle w:val="TableParagraph"/>
            </w:pPr>
            <w:r>
              <w:t>100%</w:t>
            </w:r>
          </w:p>
        </w:tc>
      </w:tr>
      <w:tr w:rsidR="009A7367" w14:paraId="700C0DC4" w14:textId="77777777">
        <w:trPr>
          <w:trHeight w:val="250"/>
        </w:trPr>
        <w:tc>
          <w:tcPr>
            <w:tcW w:w="7648" w:type="dxa"/>
          </w:tcPr>
          <w:p w14:paraId="4F7B1A12" w14:textId="77777777" w:rsidR="009A7367" w:rsidRDefault="00000000">
            <w:pPr>
              <w:pStyle w:val="TableParagraph"/>
              <w:spacing w:line="230" w:lineRule="exact"/>
            </w:pPr>
            <w:r>
              <w:t>2F2f - help-seeking behaviors of diverse clients</w:t>
            </w:r>
          </w:p>
        </w:tc>
        <w:tc>
          <w:tcPr>
            <w:tcW w:w="1715" w:type="dxa"/>
          </w:tcPr>
          <w:p w14:paraId="40A40978" w14:textId="77777777" w:rsidR="009A7367" w:rsidRDefault="00000000">
            <w:pPr>
              <w:pStyle w:val="TableParagraph"/>
              <w:spacing w:line="230" w:lineRule="exact"/>
            </w:pPr>
            <w:r>
              <w:t>100%</w:t>
            </w:r>
          </w:p>
        </w:tc>
      </w:tr>
      <w:tr w:rsidR="009A7367" w14:paraId="4B2F655F" w14:textId="77777777">
        <w:trPr>
          <w:trHeight w:val="255"/>
        </w:trPr>
        <w:tc>
          <w:tcPr>
            <w:tcW w:w="7648" w:type="dxa"/>
          </w:tcPr>
          <w:p w14:paraId="19791BDB" w14:textId="77777777" w:rsidR="009A7367" w:rsidRDefault="00000000">
            <w:pPr>
              <w:pStyle w:val="TableParagraph"/>
            </w:pPr>
            <w:r>
              <w:t>2F2g - the impact of spiritual beliefs on clients’ and counselors’ worldviews</w:t>
            </w:r>
          </w:p>
        </w:tc>
        <w:tc>
          <w:tcPr>
            <w:tcW w:w="1715" w:type="dxa"/>
          </w:tcPr>
          <w:p w14:paraId="562E5994" w14:textId="77777777" w:rsidR="009A7367" w:rsidRDefault="00000000">
            <w:pPr>
              <w:pStyle w:val="TableParagraph"/>
            </w:pPr>
            <w:r>
              <w:t>100%</w:t>
            </w:r>
          </w:p>
        </w:tc>
      </w:tr>
      <w:tr w:rsidR="009A7367" w14:paraId="00A97429" w14:textId="77777777">
        <w:trPr>
          <w:trHeight w:val="505"/>
        </w:trPr>
        <w:tc>
          <w:tcPr>
            <w:tcW w:w="7648" w:type="dxa"/>
          </w:tcPr>
          <w:p w14:paraId="7450C8D9" w14:textId="77777777" w:rsidR="009A7367" w:rsidRDefault="00000000">
            <w:pPr>
              <w:pStyle w:val="TableParagraph"/>
              <w:spacing w:line="248" w:lineRule="exact"/>
            </w:pPr>
            <w:r>
              <w:t xml:space="preserve">2F2h - strategies for identifying and eliminating barriers, prejudices, and </w:t>
            </w:r>
            <w:proofErr w:type="gramStart"/>
            <w:r>
              <w:t>processes</w:t>
            </w:r>
            <w:proofErr w:type="gramEnd"/>
          </w:p>
          <w:p w14:paraId="5A3616C8" w14:textId="77777777" w:rsidR="009A7367" w:rsidRDefault="00000000">
            <w:pPr>
              <w:pStyle w:val="TableParagraph"/>
              <w:spacing w:before="2"/>
            </w:pPr>
            <w:r>
              <w:t>of intentional and unintentional oppression and discrimination</w:t>
            </w:r>
          </w:p>
        </w:tc>
        <w:tc>
          <w:tcPr>
            <w:tcW w:w="1715" w:type="dxa"/>
          </w:tcPr>
          <w:p w14:paraId="6814CA80" w14:textId="77777777" w:rsidR="009A7367" w:rsidRDefault="00000000">
            <w:pPr>
              <w:pStyle w:val="TableParagraph"/>
              <w:spacing w:line="248" w:lineRule="exact"/>
            </w:pPr>
            <w:r>
              <w:t>100%</w:t>
            </w:r>
          </w:p>
        </w:tc>
      </w:tr>
      <w:tr w:rsidR="009A7367" w14:paraId="1E525D67" w14:textId="77777777">
        <w:trPr>
          <w:trHeight w:val="505"/>
        </w:trPr>
        <w:tc>
          <w:tcPr>
            <w:tcW w:w="7648" w:type="dxa"/>
          </w:tcPr>
          <w:p w14:paraId="7FD9EC55" w14:textId="77777777" w:rsidR="009A7367" w:rsidRDefault="00000000">
            <w:pPr>
              <w:pStyle w:val="TableParagraph"/>
              <w:spacing w:before="5" w:line="250" w:lineRule="exact"/>
              <w:ind w:right="946"/>
            </w:pPr>
            <w:r>
              <w:t>2F3f - systemic and environmental factors that affect human development, functioning, and behavior</w:t>
            </w:r>
          </w:p>
        </w:tc>
        <w:tc>
          <w:tcPr>
            <w:tcW w:w="1715" w:type="dxa"/>
          </w:tcPr>
          <w:p w14:paraId="664C75DC" w14:textId="77777777" w:rsidR="009A7367" w:rsidRDefault="00000000">
            <w:pPr>
              <w:pStyle w:val="TableParagraph"/>
              <w:spacing w:line="253" w:lineRule="exact"/>
            </w:pPr>
            <w:r>
              <w:t>100%</w:t>
            </w:r>
          </w:p>
        </w:tc>
      </w:tr>
      <w:tr w:rsidR="009A7367" w14:paraId="6D7EAE33" w14:textId="77777777">
        <w:trPr>
          <w:trHeight w:val="505"/>
        </w:trPr>
        <w:tc>
          <w:tcPr>
            <w:tcW w:w="7648" w:type="dxa"/>
          </w:tcPr>
          <w:p w14:paraId="58D60225" w14:textId="77777777" w:rsidR="009A7367" w:rsidRDefault="00000000">
            <w:pPr>
              <w:pStyle w:val="TableParagraph"/>
              <w:spacing w:before="5" w:line="250" w:lineRule="exact"/>
            </w:pPr>
            <w:r>
              <w:t>2F3g - effects of crisis, disasters, and trauma on diverse individuals across the lifespan</w:t>
            </w:r>
          </w:p>
        </w:tc>
        <w:tc>
          <w:tcPr>
            <w:tcW w:w="1715" w:type="dxa"/>
          </w:tcPr>
          <w:p w14:paraId="251D3B75" w14:textId="77777777" w:rsidR="009A7367" w:rsidRDefault="00000000">
            <w:pPr>
              <w:pStyle w:val="TableParagraph"/>
              <w:spacing w:line="253" w:lineRule="exact"/>
            </w:pPr>
            <w:r>
              <w:t>100%</w:t>
            </w:r>
          </w:p>
        </w:tc>
      </w:tr>
      <w:tr w:rsidR="009A7367" w14:paraId="2DF00318" w14:textId="77777777">
        <w:trPr>
          <w:trHeight w:val="255"/>
        </w:trPr>
        <w:tc>
          <w:tcPr>
            <w:tcW w:w="7648" w:type="dxa"/>
          </w:tcPr>
          <w:p w14:paraId="2FEDCB4C" w14:textId="77777777" w:rsidR="009A7367" w:rsidRDefault="00000000">
            <w:pPr>
              <w:pStyle w:val="TableParagraph"/>
            </w:pPr>
            <w:r>
              <w:t>2F5b - a systems approach to conceptualizing clients</w:t>
            </w:r>
          </w:p>
        </w:tc>
        <w:tc>
          <w:tcPr>
            <w:tcW w:w="1715" w:type="dxa"/>
          </w:tcPr>
          <w:p w14:paraId="509CE452" w14:textId="77777777" w:rsidR="009A7367" w:rsidRDefault="00000000">
            <w:pPr>
              <w:pStyle w:val="TableParagraph"/>
            </w:pPr>
            <w:r>
              <w:t>93.3%</w:t>
            </w:r>
          </w:p>
        </w:tc>
      </w:tr>
      <w:tr w:rsidR="009A7367" w14:paraId="00A5B757" w14:textId="77777777">
        <w:trPr>
          <w:trHeight w:val="505"/>
        </w:trPr>
        <w:tc>
          <w:tcPr>
            <w:tcW w:w="7648" w:type="dxa"/>
          </w:tcPr>
          <w:p w14:paraId="6BB3795F" w14:textId="77777777" w:rsidR="009A7367" w:rsidRDefault="00000000">
            <w:pPr>
              <w:pStyle w:val="TableParagraph"/>
              <w:spacing w:line="248" w:lineRule="exact"/>
            </w:pPr>
            <w:r>
              <w:t>2F5k - strategies to promote client understanding of and access to a variety of</w:t>
            </w:r>
          </w:p>
          <w:p w14:paraId="5F44208E" w14:textId="77777777" w:rsidR="009A7367" w:rsidRDefault="00000000">
            <w:pPr>
              <w:pStyle w:val="TableParagraph"/>
              <w:spacing w:before="2" w:line="236" w:lineRule="exact"/>
            </w:pPr>
            <w:r>
              <w:t>community-based resources</w:t>
            </w:r>
          </w:p>
        </w:tc>
        <w:tc>
          <w:tcPr>
            <w:tcW w:w="1715" w:type="dxa"/>
          </w:tcPr>
          <w:p w14:paraId="53A1C8EB" w14:textId="77777777" w:rsidR="009A7367" w:rsidRDefault="00000000">
            <w:pPr>
              <w:pStyle w:val="TableParagraph"/>
              <w:spacing w:line="248" w:lineRule="exact"/>
            </w:pPr>
            <w:r>
              <w:t>96.7%</w:t>
            </w:r>
          </w:p>
        </w:tc>
      </w:tr>
      <w:tr w:rsidR="009A7367" w14:paraId="2F2A4020" w14:textId="77777777">
        <w:trPr>
          <w:trHeight w:val="255"/>
        </w:trPr>
        <w:tc>
          <w:tcPr>
            <w:tcW w:w="7648" w:type="dxa"/>
          </w:tcPr>
          <w:p w14:paraId="70774185" w14:textId="77777777" w:rsidR="009A7367" w:rsidRDefault="00000000">
            <w:pPr>
              <w:pStyle w:val="TableParagraph"/>
            </w:pPr>
            <w:r>
              <w:t>5C2j - cultural factors relevant to clinical mental health counseling</w:t>
            </w:r>
          </w:p>
        </w:tc>
        <w:tc>
          <w:tcPr>
            <w:tcW w:w="1715" w:type="dxa"/>
          </w:tcPr>
          <w:p w14:paraId="2A197F02" w14:textId="77777777" w:rsidR="009A7367" w:rsidRDefault="00000000">
            <w:pPr>
              <w:pStyle w:val="TableParagraph"/>
            </w:pPr>
            <w:r>
              <w:t>93.3%</w:t>
            </w:r>
          </w:p>
        </w:tc>
      </w:tr>
    </w:tbl>
    <w:p w14:paraId="02EAE1A6" w14:textId="77777777" w:rsidR="009A7367" w:rsidRDefault="009A7367">
      <w:pPr>
        <w:pStyle w:val="BodyText"/>
        <w:rPr>
          <w:rFonts w:ascii="Calibri"/>
          <w:sz w:val="20"/>
        </w:rPr>
      </w:pPr>
    </w:p>
    <w:p w14:paraId="07DF3E80" w14:textId="77777777" w:rsidR="009A7367" w:rsidRDefault="009A7367">
      <w:pPr>
        <w:pStyle w:val="BodyText"/>
        <w:spacing w:before="3"/>
        <w:rPr>
          <w:rFonts w:ascii="Calibri"/>
          <w:sz w:val="17"/>
        </w:rPr>
      </w:pPr>
    </w:p>
    <w:p w14:paraId="1A6D79E3" w14:textId="77777777" w:rsidR="009A7367" w:rsidRDefault="00000000">
      <w:pPr>
        <w:spacing w:before="52"/>
        <w:ind w:left="120"/>
        <w:rPr>
          <w:rFonts w:ascii="Calibri"/>
          <w:sz w:val="24"/>
        </w:rPr>
      </w:pPr>
      <w:r>
        <w:rPr>
          <w:rFonts w:ascii="Calibri"/>
          <w:color w:val="5A5A5A"/>
          <w:sz w:val="24"/>
        </w:rPr>
        <w:t>SLO 1k: Lifespan and Human Development</w:t>
      </w:r>
    </w:p>
    <w:p w14:paraId="74E9CB93" w14:textId="77777777" w:rsidR="009A7367" w:rsidRDefault="00000000">
      <w:pPr>
        <w:pStyle w:val="ListParagraph"/>
        <w:numPr>
          <w:ilvl w:val="0"/>
          <w:numId w:val="2"/>
        </w:numPr>
        <w:tabs>
          <w:tab w:val="left" w:pos="841"/>
        </w:tabs>
        <w:spacing w:before="154" w:line="259" w:lineRule="auto"/>
        <w:ind w:right="780"/>
        <w:jc w:val="both"/>
      </w:pPr>
      <w:r>
        <w:t xml:space="preserve">Student learning for this SLO was measured directly using the </w:t>
      </w:r>
      <w:r>
        <w:rPr>
          <w:b/>
        </w:rPr>
        <w:t xml:space="preserve">overall grade </w:t>
      </w:r>
      <w:r>
        <w:rPr>
          <w:b/>
          <w:spacing w:val="-4"/>
        </w:rPr>
        <w:t xml:space="preserve">in </w:t>
      </w:r>
      <w:r>
        <w:t>COUN 510- Counseling Interventions Across the Lifespan (Fall 2022; n=30) where the students’ average grade was 92.87%, median was</w:t>
      </w:r>
      <w:r>
        <w:rPr>
          <w:spacing w:val="-4"/>
        </w:rPr>
        <w:t xml:space="preserve"> </w:t>
      </w:r>
      <w:r>
        <w:t>97.24%.</w:t>
      </w:r>
    </w:p>
    <w:p w14:paraId="4833BA5B" w14:textId="77777777" w:rsidR="009A7367" w:rsidRDefault="009A7367">
      <w:pPr>
        <w:pStyle w:val="BodyText"/>
        <w:spacing w:before="2"/>
      </w:pPr>
    </w:p>
    <w:p w14:paraId="0380FF2B" w14:textId="77777777" w:rsidR="009A7367" w:rsidRDefault="00000000">
      <w:pPr>
        <w:pStyle w:val="Heading3"/>
        <w:spacing w:before="0"/>
      </w:pPr>
      <w:r>
        <w:rPr>
          <w:color w:val="5A5A5A"/>
        </w:rPr>
        <w:t>SLO 2: Demonstrate effective counseling competencies.</w:t>
      </w:r>
    </w:p>
    <w:p w14:paraId="06C9BA64" w14:textId="77777777" w:rsidR="009A7367" w:rsidRDefault="00000000">
      <w:pPr>
        <w:pStyle w:val="BodyText"/>
        <w:spacing w:before="156" w:line="242" w:lineRule="auto"/>
        <w:ind w:left="120" w:right="299"/>
      </w:pPr>
      <w:r>
        <w:t>Student learning for this SLO was measured directly using the Internship Site Supervisor Intern Evaluation.</w:t>
      </w:r>
    </w:p>
    <w:p w14:paraId="0400306D" w14:textId="77777777" w:rsidR="009A7367" w:rsidRDefault="009A7367">
      <w:pPr>
        <w:pStyle w:val="BodyText"/>
        <w:spacing w:before="7"/>
        <w:rPr>
          <w:sz w:val="21"/>
        </w:rPr>
      </w:pPr>
    </w:p>
    <w:p w14:paraId="164E6B84" w14:textId="77777777" w:rsidR="009A7367" w:rsidRDefault="00000000">
      <w:pPr>
        <w:pStyle w:val="ListParagraph"/>
        <w:numPr>
          <w:ilvl w:val="0"/>
          <w:numId w:val="2"/>
        </w:numPr>
        <w:tabs>
          <w:tab w:val="left" w:pos="840"/>
          <w:tab w:val="left" w:pos="841"/>
        </w:tabs>
        <w:ind w:right="429"/>
      </w:pPr>
      <w:r>
        <w:rPr>
          <w:b/>
        </w:rPr>
        <w:t xml:space="preserve">Internship Site Supervisor Intern Evaluation. </w:t>
      </w:r>
      <w:r>
        <w:t>From fall 2022-summer 2023, 39 end of semester final evaluations were completed by site supervisors on CMH and SC interns in the MSED program. The average score on this assessment was 94.28%, ranging from 69% to</w:t>
      </w:r>
      <w:r>
        <w:rPr>
          <w:spacing w:val="-20"/>
        </w:rPr>
        <w:t xml:space="preserve"> </w:t>
      </w:r>
      <w:r>
        <w:t>100%.</w:t>
      </w:r>
    </w:p>
    <w:p w14:paraId="597F56FB" w14:textId="77777777" w:rsidR="009A7367" w:rsidRDefault="009A7367">
      <w:pPr>
        <w:pStyle w:val="BodyText"/>
        <w:spacing w:before="4"/>
      </w:pPr>
    </w:p>
    <w:p w14:paraId="0538C596" w14:textId="77777777" w:rsidR="009A7367" w:rsidRDefault="00000000">
      <w:pPr>
        <w:pStyle w:val="Heading3"/>
        <w:spacing w:before="1" w:line="242" w:lineRule="auto"/>
        <w:ind w:right="786"/>
      </w:pPr>
      <w:r>
        <w:rPr>
          <w:color w:val="5A5A5A"/>
        </w:rPr>
        <w:t xml:space="preserve">SLO 3: Demonstrate general dispositional awareness and behaviors regarding impact on others, professional identity and continuous </w:t>
      </w:r>
      <w:proofErr w:type="gramStart"/>
      <w:r>
        <w:rPr>
          <w:color w:val="5A5A5A"/>
        </w:rPr>
        <w:t>growth ,</w:t>
      </w:r>
      <w:proofErr w:type="gramEnd"/>
      <w:r>
        <w:rPr>
          <w:color w:val="5A5A5A"/>
        </w:rPr>
        <w:t xml:space="preserve"> and ethics.</w:t>
      </w:r>
    </w:p>
    <w:p w14:paraId="6E00BC45" w14:textId="77777777" w:rsidR="009A7367" w:rsidRDefault="009A7367">
      <w:pPr>
        <w:spacing w:line="242" w:lineRule="auto"/>
        <w:sectPr w:rsidR="009A7367">
          <w:pgSz w:w="12240" w:h="15840"/>
          <w:pgMar w:top="1440" w:right="1140" w:bottom="560" w:left="1320" w:header="0" w:footer="374" w:gutter="0"/>
          <w:cols w:space="720"/>
        </w:sectPr>
      </w:pPr>
    </w:p>
    <w:p w14:paraId="2D43866C" w14:textId="77777777" w:rsidR="009A7367" w:rsidRDefault="00000000">
      <w:pPr>
        <w:spacing w:before="80"/>
        <w:ind w:left="120"/>
        <w:rPr>
          <w:b/>
        </w:rPr>
      </w:pPr>
      <w:r>
        <w:lastRenderedPageBreak/>
        <w:t xml:space="preserve">Students’ learning for this SLO was measured directly using the </w:t>
      </w:r>
      <w:r>
        <w:rPr>
          <w:b/>
        </w:rPr>
        <w:t>Dispositions Evaluation.</w:t>
      </w:r>
    </w:p>
    <w:p w14:paraId="1288B1AF" w14:textId="77777777" w:rsidR="009A7367" w:rsidRDefault="009A7367">
      <w:pPr>
        <w:pStyle w:val="BodyText"/>
        <w:rPr>
          <w:b/>
          <w:sz w:val="24"/>
        </w:rPr>
      </w:pPr>
    </w:p>
    <w:p w14:paraId="21152EE3" w14:textId="77777777" w:rsidR="009A7367" w:rsidRDefault="009A7367">
      <w:pPr>
        <w:pStyle w:val="BodyText"/>
        <w:spacing w:before="2"/>
        <w:rPr>
          <w:b/>
        </w:rPr>
      </w:pPr>
    </w:p>
    <w:p w14:paraId="44B489AA" w14:textId="77777777" w:rsidR="009A7367" w:rsidRDefault="00000000">
      <w:pPr>
        <w:pStyle w:val="ListParagraph"/>
        <w:numPr>
          <w:ilvl w:val="0"/>
          <w:numId w:val="2"/>
        </w:numPr>
        <w:tabs>
          <w:tab w:val="left" w:pos="840"/>
          <w:tab w:val="left" w:pos="841"/>
        </w:tabs>
        <w:spacing w:before="1"/>
        <w:ind w:right="504"/>
      </w:pPr>
      <w:r>
        <w:t>The program faculty review each student's clinical skills, counseling dispositions, and development in the program at three gateway courses. Program faculty document any concerns and gather information to outline the appropriate plan of action when necessary. From fall 2022 to summer 2023, the faculty completed 52 disposition evaluations of MSED students. The average score on dispositions was 92.11%, ranging from 81% to</w:t>
      </w:r>
      <w:r>
        <w:rPr>
          <w:spacing w:val="-5"/>
        </w:rPr>
        <w:t xml:space="preserve"> </w:t>
      </w:r>
      <w:r>
        <w:t>100%.</w:t>
      </w:r>
    </w:p>
    <w:p w14:paraId="5D12185F" w14:textId="77777777" w:rsidR="009A7367" w:rsidRDefault="009A7367">
      <w:pPr>
        <w:pStyle w:val="BodyText"/>
        <w:rPr>
          <w:sz w:val="24"/>
        </w:rPr>
      </w:pPr>
    </w:p>
    <w:p w14:paraId="1A3DD7A5" w14:textId="77777777" w:rsidR="009A7367" w:rsidRDefault="009A7367">
      <w:pPr>
        <w:pStyle w:val="BodyText"/>
        <w:spacing w:before="7"/>
      </w:pPr>
    </w:p>
    <w:p w14:paraId="51869454" w14:textId="77777777" w:rsidR="009A7367" w:rsidRDefault="00000000">
      <w:pPr>
        <w:pStyle w:val="Heading3"/>
        <w:spacing w:before="0" w:line="242" w:lineRule="auto"/>
        <w:ind w:right="786"/>
      </w:pPr>
      <w:r>
        <w:rPr>
          <w:color w:val="5A5A5A"/>
          <w:spacing w:val="9"/>
        </w:rPr>
        <w:t xml:space="preserve">SLO </w:t>
      </w:r>
      <w:r>
        <w:rPr>
          <w:color w:val="5A5A5A"/>
          <w:spacing w:val="6"/>
        </w:rPr>
        <w:t xml:space="preserve">4: </w:t>
      </w:r>
      <w:r>
        <w:rPr>
          <w:color w:val="5A5A5A"/>
          <w:spacing w:val="13"/>
        </w:rPr>
        <w:t xml:space="preserve">Demonstrate </w:t>
      </w:r>
      <w:r>
        <w:rPr>
          <w:color w:val="5A5A5A"/>
          <w:spacing w:val="12"/>
        </w:rPr>
        <w:t xml:space="preserve">knowledge </w:t>
      </w:r>
      <w:r>
        <w:rPr>
          <w:color w:val="5A5A5A"/>
          <w:spacing w:val="9"/>
        </w:rPr>
        <w:t xml:space="preserve">and </w:t>
      </w:r>
      <w:r>
        <w:rPr>
          <w:color w:val="5A5A5A"/>
          <w:spacing w:val="12"/>
        </w:rPr>
        <w:t xml:space="preserve">skills </w:t>
      </w:r>
      <w:r>
        <w:rPr>
          <w:color w:val="5A5A5A"/>
          <w:spacing w:val="7"/>
        </w:rPr>
        <w:t xml:space="preserve">in </w:t>
      </w:r>
      <w:r>
        <w:rPr>
          <w:color w:val="5A5A5A"/>
        </w:rPr>
        <w:t xml:space="preserve">a </w:t>
      </w:r>
      <w:r>
        <w:rPr>
          <w:color w:val="5A5A5A"/>
          <w:spacing w:val="12"/>
        </w:rPr>
        <w:t xml:space="preserve">selected </w:t>
      </w:r>
      <w:r>
        <w:rPr>
          <w:color w:val="5A5A5A"/>
          <w:spacing w:val="11"/>
        </w:rPr>
        <w:t xml:space="preserve">area </w:t>
      </w:r>
      <w:r>
        <w:rPr>
          <w:color w:val="5A5A5A"/>
          <w:spacing w:val="6"/>
        </w:rPr>
        <w:t xml:space="preserve">of </w:t>
      </w:r>
      <w:r>
        <w:rPr>
          <w:color w:val="5A5A5A"/>
          <w:spacing w:val="12"/>
        </w:rPr>
        <w:t xml:space="preserve">professional </w:t>
      </w:r>
      <w:r>
        <w:rPr>
          <w:color w:val="5A5A5A"/>
          <w:spacing w:val="13"/>
        </w:rPr>
        <w:t xml:space="preserve">preparation </w:t>
      </w:r>
      <w:r>
        <w:rPr>
          <w:color w:val="5A5A5A"/>
          <w:spacing w:val="12"/>
        </w:rPr>
        <w:t xml:space="preserve">(clinical </w:t>
      </w:r>
      <w:r>
        <w:rPr>
          <w:color w:val="5A5A5A"/>
          <w:spacing w:val="11"/>
        </w:rPr>
        <w:t xml:space="preserve">mental health </w:t>
      </w:r>
      <w:r>
        <w:rPr>
          <w:color w:val="5A5A5A"/>
          <w:spacing w:val="6"/>
        </w:rPr>
        <w:t xml:space="preserve">or </w:t>
      </w:r>
      <w:r>
        <w:rPr>
          <w:color w:val="5A5A5A"/>
          <w:spacing w:val="12"/>
        </w:rPr>
        <w:t>school</w:t>
      </w:r>
      <w:r>
        <w:rPr>
          <w:color w:val="5A5A5A"/>
          <w:spacing w:val="74"/>
        </w:rPr>
        <w:t xml:space="preserve"> </w:t>
      </w:r>
      <w:r>
        <w:rPr>
          <w:color w:val="5A5A5A"/>
          <w:spacing w:val="12"/>
        </w:rPr>
        <w:t>counseling).</w:t>
      </w:r>
    </w:p>
    <w:p w14:paraId="32F54DFB" w14:textId="77777777" w:rsidR="009A7367" w:rsidRDefault="00000000">
      <w:pPr>
        <w:spacing w:before="152"/>
        <w:ind w:left="120" w:right="299"/>
        <w:rPr>
          <w:b/>
        </w:rPr>
      </w:pPr>
      <w:r>
        <w:t xml:space="preserve">Students’ learning for this SLO was measured directly using the spring 2023 course COUN 570 (n=9 students), spring 2023 COUN 523 course (n=7 students), </w:t>
      </w:r>
      <w:r>
        <w:rPr>
          <w:b/>
        </w:rPr>
        <w:t>Content Exam 181 for school counseling students and the National Counselor Examination (NCE) for clinical mental health students; and Internship Site Supervisor Intern Evaluation.</w:t>
      </w:r>
    </w:p>
    <w:p w14:paraId="07BD6C81" w14:textId="77777777" w:rsidR="009A7367" w:rsidRDefault="009A7367">
      <w:pPr>
        <w:pStyle w:val="BodyText"/>
        <w:spacing w:after="1"/>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8"/>
        <w:gridCol w:w="1896"/>
      </w:tblGrid>
      <w:tr w:rsidR="009A7367" w14:paraId="7E54622F" w14:textId="77777777">
        <w:trPr>
          <w:trHeight w:val="505"/>
        </w:trPr>
        <w:tc>
          <w:tcPr>
            <w:tcW w:w="7468" w:type="dxa"/>
          </w:tcPr>
          <w:p w14:paraId="08F84DEF" w14:textId="77777777" w:rsidR="009A7367" w:rsidRDefault="00000000">
            <w:pPr>
              <w:pStyle w:val="TableParagraph"/>
              <w:spacing w:before="5" w:line="250" w:lineRule="exact"/>
              <w:ind w:right="936"/>
            </w:pPr>
            <w:r>
              <w:t>CACREP Standard (COUN 570: Consultation &amp; Management in School Counseling Programs)</w:t>
            </w:r>
          </w:p>
        </w:tc>
        <w:tc>
          <w:tcPr>
            <w:tcW w:w="1896" w:type="dxa"/>
          </w:tcPr>
          <w:p w14:paraId="38D27EB9" w14:textId="77777777" w:rsidR="009A7367" w:rsidRDefault="00000000">
            <w:pPr>
              <w:pStyle w:val="TableParagraph"/>
              <w:spacing w:line="253" w:lineRule="exact"/>
            </w:pPr>
            <w:r>
              <w:t>Average score</w:t>
            </w:r>
          </w:p>
        </w:tc>
      </w:tr>
      <w:tr w:rsidR="009A7367" w14:paraId="3AA69193" w14:textId="77777777">
        <w:trPr>
          <w:trHeight w:val="505"/>
        </w:trPr>
        <w:tc>
          <w:tcPr>
            <w:tcW w:w="7468" w:type="dxa"/>
          </w:tcPr>
          <w:p w14:paraId="0647A342" w14:textId="77777777" w:rsidR="009A7367" w:rsidRDefault="00000000">
            <w:pPr>
              <w:pStyle w:val="TableParagraph"/>
              <w:spacing w:before="5" w:line="250" w:lineRule="exact"/>
              <w:ind w:right="821"/>
            </w:pPr>
            <w:r>
              <w:t>2F8a - the importance of research in advancing the counseling profession, including how to critique research to inform counseling practice</w:t>
            </w:r>
          </w:p>
        </w:tc>
        <w:tc>
          <w:tcPr>
            <w:tcW w:w="1896" w:type="dxa"/>
          </w:tcPr>
          <w:p w14:paraId="054EC9F6" w14:textId="77777777" w:rsidR="009A7367" w:rsidRDefault="00000000">
            <w:pPr>
              <w:pStyle w:val="TableParagraph"/>
              <w:spacing w:line="253" w:lineRule="exact"/>
            </w:pPr>
            <w:r>
              <w:t>100%</w:t>
            </w:r>
          </w:p>
        </w:tc>
      </w:tr>
      <w:tr w:rsidR="009A7367" w14:paraId="05890D44" w14:textId="77777777">
        <w:trPr>
          <w:trHeight w:val="255"/>
        </w:trPr>
        <w:tc>
          <w:tcPr>
            <w:tcW w:w="7468" w:type="dxa"/>
          </w:tcPr>
          <w:p w14:paraId="232B7884" w14:textId="77777777" w:rsidR="009A7367" w:rsidRDefault="00000000">
            <w:pPr>
              <w:pStyle w:val="TableParagraph"/>
            </w:pPr>
            <w:r>
              <w:t>2F8b - identification of evidence-based counseling practices</w:t>
            </w:r>
          </w:p>
        </w:tc>
        <w:tc>
          <w:tcPr>
            <w:tcW w:w="1896" w:type="dxa"/>
          </w:tcPr>
          <w:p w14:paraId="55BB17B3" w14:textId="77777777" w:rsidR="009A7367" w:rsidRDefault="00000000">
            <w:pPr>
              <w:pStyle w:val="TableParagraph"/>
            </w:pPr>
            <w:r>
              <w:t>100%</w:t>
            </w:r>
          </w:p>
        </w:tc>
      </w:tr>
      <w:tr w:rsidR="009A7367" w14:paraId="5170619C" w14:textId="77777777">
        <w:trPr>
          <w:trHeight w:val="255"/>
        </w:trPr>
        <w:tc>
          <w:tcPr>
            <w:tcW w:w="7468" w:type="dxa"/>
          </w:tcPr>
          <w:p w14:paraId="75CE9801" w14:textId="77777777" w:rsidR="009A7367" w:rsidRDefault="00000000">
            <w:pPr>
              <w:pStyle w:val="TableParagraph"/>
            </w:pPr>
            <w:r>
              <w:t>2F8d - development of outcome measures for counseling programs</w:t>
            </w:r>
          </w:p>
        </w:tc>
        <w:tc>
          <w:tcPr>
            <w:tcW w:w="1896" w:type="dxa"/>
          </w:tcPr>
          <w:p w14:paraId="11AA684F" w14:textId="77777777" w:rsidR="009A7367" w:rsidRDefault="00000000">
            <w:pPr>
              <w:pStyle w:val="TableParagraph"/>
            </w:pPr>
            <w:r>
              <w:t>100%</w:t>
            </w:r>
          </w:p>
        </w:tc>
      </w:tr>
      <w:tr w:rsidR="009A7367" w14:paraId="2C118840" w14:textId="77777777">
        <w:trPr>
          <w:trHeight w:val="250"/>
        </w:trPr>
        <w:tc>
          <w:tcPr>
            <w:tcW w:w="7468" w:type="dxa"/>
          </w:tcPr>
          <w:p w14:paraId="5F5D7F60" w14:textId="77777777" w:rsidR="009A7367" w:rsidRDefault="00000000">
            <w:pPr>
              <w:pStyle w:val="TableParagraph"/>
              <w:spacing w:line="230" w:lineRule="exact"/>
            </w:pPr>
            <w:r>
              <w:t>2F8e - evaluation of counseling interventions and programs</w:t>
            </w:r>
          </w:p>
        </w:tc>
        <w:tc>
          <w:tcPr>
            <w:tcW w:w="1896" w:type="dxa"/>
          </w:tcPr>
          <w:p w14:paraId="20EC80AF" w14:textId="77777777" w:rsidR="009A7367" w:rsidRDefault="00000000">
            <w:pPr>
              <w:pStyle w:val="TableParagraph"/>
              <w:spacing w:line="230" w:lineRule="exact"/>
            </w:pPr>
            <w:r>
              <w:t>100%</w:t>
            </w:r>
          </w:p>
        </w:tc>
      </w:tr>
      <w:tr w:rsidR="009A7367" w14:paraId="7AA33E74" w14:textId="77777777">
        <w:trPr>
          <w:trHeight w:val="255"/>
        </w:trPr>
        <w:tc>
          <w:tcPr>
            <w:tcW w:w="7468" w:type="dxa"/>
          </w:tcPr>
          <w:p w14:paraId="37A4CE73" w14:textId="77777777" w:rsidR="009A7367" w:rsidRDefault="00000000">
            <w:pPr>
              <w:pStyle w:val="TableParagraph"/>
            </w:pPr>
            <w:r>
              <w:t>2F8g - designs used in research and program evaluation</w:t>
            </w:r>
          </w:p>
        </w:tc>
        <w:tc>
          <w:tcPr>
            <w:tcW w:w="1896" w:type="dxa"/>
          </w:tcPr>
          <w:p w14:paraId="4890EB64" w14:textId="77777777" w:rsidR="009A7367" w:rsidRDefault="00000000">
            <w:pPr>
              <w:pStyle w:val="TableParagraph"/>
            </w:pPr>
            <w:r>
              <w:t>100%</w:t>
            </w:r>
          </w:p>
        </w:tc>
      </w:tr>
      <w:tr w:rsidR="009A7367" w14:paraId="2C547653" w14:textId="77777777">
        <w:trPr>
          <w:trHeight w:val="250"/>
        </w:trPr>
        <w:tc>
          <w:tcPr>
            <w:tcW w:w="7468" w:type="dxa"/>
          </w:tcPr>
          <w:p w14:paraId="639FF441" w14:textId="77777777" w:rsidR="009A7367" w:rsidRDefault="00000000">
            <w:pPr>
              <w:pStyle w:val="TableParagraph"/>
              <w:spacing w:line="230" w:lineRule="exact"/>
            </w:pPr>
            <w:r>
              <w:t>2F8i - analysis and use of data in counseling</w:t>
            </w:r>
          </w:p>
        </w:tc>
        <w:tc>
          <w:tcPr>
            <w:tcW w:w="1896" w:type="dxa"/>
          </w:tcPr>
          <w:p w14:paraId="0A6A553B" w14:textId="77777777" w:rsidR="009A7367" w:rsidRDefault="00000000">
            <w:pPr>
              <w:pStyle w:val="TableParagraph"/>
              <w:spacing w:line="230" w:lineRule="exact"/>
            </w:pPr>
            <w:r>
              <w:t>100%</w:t>
            </w:r>
          </w:p>
        </w:tc>
      </w:tr>
      <w:tr w:rsidR="009A7367" w14:paraId="4F9BEB56" w14:textId="77777777">
        <w:trPr>
          <w:trHeight w:val="255"/>
        </w:trPr>
        <w:tc>
          <w:tcPr>
            <w:tcW w:w="7468" w:type="dxa"/>
          </w:tcPr>
          <w:p w14:paraId="3F4C2957" w14:textId="77777777" w:rsidR="009A7367" w:rsidRDefault="00000000">
            <w:pPr>
              <w:pStyle w:val="TableParagraph"/>
              <w:spacing w:line="236" w:lineRule="exact"/>
            </w:pPr>
            <w:r>
              <w:t>5G1b - models of school counseling programs</w:t>
            </w:r>
          </w:p>
        </w:tc>
        <w:tc>
          <w:tcPr>
            <w:tcW w:w="1896" w:type="dxa"/>
          </w:tcPr>
          <w:p w14:paraId="67DACA9E" w14:textId="77777777" w:rsidR="009A7367" w:rsidRDefault="00000000">
            <w:pPr>
              <w:pStyle w:val="TableParagraph"/>
              <w:spacing w:line="236" w:lineRule="exact"/>
            </w:pPr>
            <w:r>
              <w:t>100%</w:t>
            </w:r>
          </w:p>
        </w:tc>
      </w:tr>
      <w:tr w:rsidR="009A7367" w14:paraId="28103779" w14:textId="77777777">
        <w:trPr>
          <w:trHeight w:val="255"/>
        </w:trPr>
        <w:tc>
          <w:tcPr>
            <w:tcW w:w="7468" w:type="dxa"/>
          </w:tcPr>
          <w:p w14:paraId="2BA01736" w14:textId="77777777" w:rsidR="009A7367" w:rsidRDefault="00000000">
            <w:pPr>
              <w:pStyle w:val="TableParagraph"/>
            </w:pPr>
            <w:r>
              <w:t>5G1d - models of school-based collaboration and consultation</w:t>
            </w:r>
          </w:p>
        </w:tc>
        <w:tc>
          <w:tcPr>
            <w:tcW w:w="1896" w:type="dxa"/>
          </w:tcPr>
          <w:p w14:paraId="37A74BB5" w14:textId="77777777" w:rsidR="009A7367" w:rsidRDefault="00000000">
            <w:pPr>
              <w:pStyle w:val="TableParagraph"/>
            </w:pPr>
            <w:r>
              <w:t>100%</w:t>
            </w:r>
          </w:p>
        </w:tc>
      </w:tr>
      <w:tr w:rsidR="009A7367" w14:paraId="17EB0C56" w14:textId="77777777">
        <w:trPr>
          <w:trHeight w:val="505"/>
        </w:trPr>
        <w:tc>
          <w:tcPr>
            <w:tcW w:w="7468" w:type="dxa"/>
          </w:tcPr>
          <w:p w14:paraId="112CD2D5" w14:textId="77777777" w:rsidR="009A7367" w:rsidRDefault="00000000">
            <w:pPr>
              <w:pStyle w:val="TableParagraph"/>
              <w:spacing w:line="248" w:lineRule="exact"/>
            </w:pPr>
            <w:r>
              <w:t>5G2a - school counselor roles as leaders, advocates, and systems change agents in</w:t>
            </w:r>
          </w:p>
          <w:p w14:paraId="7FA0FFDB" w14:textId="77777777" w:rsidR="009A7367" w:rsidRDefault="00000000">
            <w:pPr>
              <w:pStyle w:val="TableParagraph"/>
              <w:spacing w:before="2"/>
            </w:pPr>
            <w:r>
              <w:t>P-12 schools</w:t>
            </w:r>
          </w:p>
        </w:tc>
        <w:tc>
          <w:tcPr>
            <w:tcW w:w="1896" w:type="dxa"/>
          </w:tcPr>
          <w:p w14:paraId="5E846387" w14:textId="77777777" w:rsidR="009A7367" w:rsidRDefault="00000000">
            <w:pPr>
              <w:pStyle w:val="TableParagraph"/>
              <w:spacing w:line="248" w:lineRule="exact"/>
            </w:pPr>
            <w:r>
              <w:t>100%</w:t>
            </w:r>
          </w:p>
        </w:tc>
      </w:tr>
      <w:tr w:rsidR="009A7367" w14:paraId="7E05FC6B" w14:textId="77777777">
        <w:trPr>
          <w:trHeight w:val="505"/>
        </w:trPr>
        <w:tc>
          <w:tcPr>
            <w:tcW w:w="7468" w:type="dxa"/>
          </w:tcPr>
          <w:p w14:paraId="2F44EE00" w14:textId="77777777" w:rsidR="009A7367" w:rsidRDefault="00000000">
            <w:pPr>
              <w:pStyle w:val="TableParagraph"/>
              <w:spacing w:line="248" w:lineRule="exact"/>
            </w:pPr>
            <w:r>
              <w:t>5G2b - school counselor roles in consultation with families, P-12 and</w:t>
            </w:r>
          </w:p>
          <w:p w14:paraId="026B36AB" w14:textId="77777777" w:rsidR="009A7367" w:rsidRDefault="00000000">
            <w:pPr>
              <w:pStyle w:val="TableParagraph"/>
              <w:spacing w:before="2"/>
            </w:pPr>
            <w:r>
              <w:t>postsecondary school personnel, and community agencies</w:t>
            </w:r>
          </w:p>
        </w:tc>
        <w:tc>
          <w:tcPr>
            <w:tcW w:w="1896" w:type="dxa"/>
          </w:tcPr>
          <w:p w14:paraId="661CE83B" w14:textId="77777777" w:rsidR="009A7367" w:rsidRDefault="00000000">
            <w:pPr>
              <w:pStyle w:val="TableParagraph"/>
              <w:spacing w:line="248" w:lineRule="exact"/>
            </w:pPr>
            <w:r>
              <w:t>100%</w:t>
            </w:r>
          </w:p>
        </w:tc>
      </w:tr>
      <w:tr w:rsidR="009A7367" w14:paraId="7CB4CEC9" w14:textId="77777777">
        <w:trPr>
          <w:trHeight w:val="255"/>
        </w:trPr>
        <w:tc>
          <w:tcPr>
            <w:tcW w:w="7468" w:type="dxa"/>
          </w:tcPr>
          <w:p w14:paraId="46B195AC" w14:textId="77777777" w:rsidR="009A7367" w:rsidRDefault="00000000">
            <w:pPr>
              <w:pStyle w:val="TableParagraph"/>
              <w:spacing w:line="236" w:lineRule="exact"/>
            </w:pPr>
            <w:r>
              <w:t>5G2d - school counselor roles in school leadership and multidisciplinary teams</w:t>
            </w:r>
          </w:p>
        </w:tc>
        <w:tc>
          <w:tcPr>
            <w:tcW w:w="1896" w:type="dxa"/>
          </w:tcPr>
          <w:p w14:paraId="25C7CA9E" w14:textId="77777777" w:rsidR="009A7367" w:rsidRDefault="00000000">
            <w:pPr>
              <w:pStyle w:val="TableParagraph"/>
              <w:spacing w:line="236" w:lineRule="exact"/>
            </w:pPr>
            <w:r>
              <w:t>100%</w:t>
            </w:r>
          </w:p>
        </w:tc>
      </w:tr>
      <w:tr w:rsidR="009A7367" w14:paraId="28FCBA16" w14:textId="77777777">
        <w:trPr>
          <w:trHeight w:val="249"/>
        </w:trPr>
        <w:tc>
          <w:tcPr>
            <w:tcW w:w="7468" w:type="dxa"/>
          </w:tcPr>
          <w:p w14:paraId="3F6DE87C" w14:textId="77777777" w:rsidR="009A7367" w:rsidRDefault="00000000">
            <w:pPr>
              <w:pStyle w:val="TableParagraph"/>
              <w:spacing w:line="230" w:lineRule="exact"/>
            </w:pPr>
            <w:r>
              <w:t>5G2j - qualities and styles of effective leadership in schools</w:t>
            </w:r>
          </w:p>
        </w:tc>
        <w:tc>
          <w:tcPr>
            <w:tcW w:w="1896" w:type="dxa"/>
          </w:tcPr>
          <w:p w14:paraId="767CB370" w14:textId="77777777" w:rsidR="009A7367" w:rsidRDefault="00000000">
            <w:pPr>
              <w:pStyle w:val="TableParagraph"/>
              <w:spacing w:line="230" w:lineRule="exact"/>
            </w:pPr>
            <w:r>
              <w:t>100%</w:t>
            </w:r>
          </w:p>
        </w:tc>
      </w:tr>
      <w:tr w:rsidR="009A7367" w14:paraId="6EB4400C" w14:textId="77777777">
        <w:trPr>
          <w:trHeight w:val="504"/>
        </w:trPr>
        <w:tc>
          <w:tcPr>
            <w:tcW w:w="7468" w:type="dxa"/>
          </w:tcPr>
          <w:p w14:paraId="027BB523" w14:textId="77777777" w:rsidR="009A7367" w:rsidRDefault="00000000">
            <w:pPr>
              <w:pStyle w:val="TableParagraph"/>
              <w:spacing w:before="5" w:line="250" w:lineRule="exact"/>
              <w:ind w:right="759"/>
            </w:pPr>
            <w:r>
              <w:t>5G3a - development of school counseling program mission statements and objectives</w:t>
            </w:r>
          </w:p>
        </w:tc>
        <w:tc>
          <w:tcPr>
            <w:tcW w:w="1896" w:type="dxa"/>
          </w:tcPr>
          <w:p w14:paraId="5EE0BCB4" w14:textId="77777777" w:rsidR="009A7367" w:rsidRDefault="00000000">
            <w:pPr>
              <w:pStyle w:val="TableParagraph"/>
              <w:spacing w:line="253" w:lineRule="exact"/>
            </w:pPr>
            <w:r>
              <w:t>100%</w:t>
            </w:r>
          </w:p>
        </w:tc>
      </w:tr>
      <w:tr w:rsidR="009A7367" w14:paraId="1CBE04DF" w14:textId="77777777">
        <w:trPr>
          <w:trHeight w:val="255"/>
        </w:trPr>
        <w:tc>
          <w:tcPr>
            <w:tcW w:w="7468" w:type="dxa"/>
          </w:tcPr>
          <w:p w14:paraId="140A0A77" w14:textId="77777777" w:rsidR="009A7367" w:rsidRDefault="00000000">
            <w:pPr>
              <w:pStyle w:val="TableParagraph"/>
            </w:pPr>
            <w:r>
              <w:t>5G3b - design and evaluation of school counseling programs</w:t>
            </w:r>
          </w:p>
        </w:tc>
        <w:tc>
          <w:tcPr>
            <w:tcW w:w="1896" w:type="dxa"/>
          </w:tcPr>
          <w:p w14:paraId="604045AE" w14:textId="77777777" w:rsidR="009A7367" w:rsidRDefault="00000000">
            <w:pPr>
              <w:pStyle w:val="TableParagraph"/>
            </w:pPr>
            <w:r>
              <w:t>100%</w:t>
            </w:r>
          </w:p>
        </w:tc>
      </w:tr>
      <w:tr w:rsidR="009A7367" w14:paraId="0134DC4F" w14:textId="77777777">
        <w:trPr>
          <w:trHeight w:val="255"/>
        </w:trPr>
        <w:tc>
          <w:tcPr>
            <w:tcW w:w="7468" w:type="dxa"/>
          </w:tcPr>
          <w:p w14:paraId="40CD9EA0" w14:textId="77777777" w:rsidR="009A7367" w:rsidRDefault="00000000">
            <w:pPr>
              <w:pStyle w:val="TableParagraph"/>
            </w:pPr>
            <w:r>
              <w:t>5G3d - interventions to promote academic development</w:t>
            </w:r>
          </w:p>
        </w:tc>
        <w:tc>
          <w:tcPr>
            <w:tcW w:w="1896" w:type="dxa"/>
          </w:tcPr>
          <w:p w14:paraId="2B4B4222" w14:textId="77777777" w:rsidR="009A7367" w:rsidRDefault="00000000">
            <w:pPr>
              <w:pStyle w:val="TableParagraph"/>
            </w:pPr>
            <w:r>
              <w:t>100%</w:t>
            </w:r>
          </w:p>
        </w:tc>
      </w:tr>
      <w:tr w:rsidR="009A7367" w14:paraId="22B64BB1" w14:textId="77777777">
        <w:trPr>
          <w:trHeight w:val="505"/>
        </w:trPr>
        <w:tc>
          <w:tcPr>
            <w:tcW w:w="7468" w:type="dxa"/>
          </w:tcPr>
          <w:p w14:paraId="63F480E3" w14:textId="77777777" w:rsidR="009A7367" w:rsidRDefault="00000000">
            <w:pPr>
              <w:pStyle w:val="TableParagraph"/>
              <w:spacing w:line="248" w:lineRule="exact"/>
            </w:pPr>
            <w:r>
              <w:t>5G3e - use of developmentally appropriate career counseling interventions and</w:t>
            </w:r>
          </w:p>
          <w:p w14:paraId="36017B87" w14:textId="77777777" w:rsidR="009A7367" w:rsidRDefault="00000000">
            <w:pPr>
              <w:pStyle w:val="TableParagraph"/>
              <w:spacing w:before="2"/>
            </w:pPr>
            <w:r>
              <w:t>assessments</w:t>
            </w:r>
          </w:p>
        </w:tc>
        <w:tc>
          <w:tcPr>
            <w:tcW w:w="1896" w:type="dxa"/>
          </w:tcPr>
          <w:p w14:paraId="71ECC108" w14:textId="77777777" w:rsidR="009A7367" w:rsidRDefault="00000000">
            <w:pPr>
              <w:pStyle w:val="TableParagraph"/>
              <w:spacing w:line="248" w:lineRule="exact"/>
            </w:pPr>
            <w:r>
              <w:t>100%</w:t>
            </w:r>
          </w:p>
        </w:tc>
      </w:tr>
      <w:tr w:rsidR="009A7367" w14:paraId="06D03030" w14:textId="77777777">
        <w:trPr>
          <w:trHeight w:val="250"/>
        </w:trPr>
        <w:tc>
          <w:tcPr>
            <w:tcW w:w="7468" w:type="dxa"/>
          </w:tcPr>
          <w:p w14:paraId="46827B79" w14:textId="77777777" w:rsidR="009A7367" w:rsidRDefault="00000000">
            <w:pPr>
              <w:pStyle w:val="TableParagraph"/>
              <w:spacing w:line="230" w:lineRule="exact"/>
            </w:pPr>
            <w:r>
              <w:t>5G3g - strategies to facilitate school and postsecondary transitions</w:t>
            </w:r>
          </w:p>
        </w:tc>
        <w:tc>
          <w:tcPr>
            <w:tcW w:w="1896" w:type="dxa"/>
          </w:tcPr>
          <w:p w14:paraId="16C7B750" w14:textId="77777777" w:rsidR="009A7367" w:rsidRDefault="00000000">
            <w:pPr>
              <w:pStyle w:val="TableParagraph"/>
              <w:spacing w:line="230" w:lineRule="exact"/>
            </w:pPr>
            <w:r>
              <w:t>100%</w:t>
            </w:r>
          </w:p>
        </w:tc>
      </w:tr>
      <w:tr w:rsidR="009A7367" w14:paraId="417B51F1" w14:textId="77777777">
        <w:trPr>
          <w:trHeight w:val="255"/>
        </w:trPr>
        <w:tc>
          <w:tcPr>
            <w:tcW w:w="7468" w:type="dxa"/>
          </w:tcPr>
          <w:p w14:paraId="7BD556C8" w14:textId="77777777" w:rsidR="009A7367" w:rsidRDefault="00000000">
            <w:pPr>
              <w:pStyle w:val="TableParagraph"/>
            </w:pPr>
            <w:r>
              <w:t>5G3i - approaches to increase promotion and graduation rates</w:t>
            </w:r>
          </w:p>
        </w:tc>
        <w:tc>
          <w:tcPr>
            <w:tcW w:w="1896" w:type="dxa"/>
          </w:tcPr>
          <w:p w14:paraId="426F4372" w14:textId="77777777" w:rsidR="009A7367" w:rsidRDefault="00000000">
            <w:pPr>
              <w:pStyle w:val="TableParagraph"/>
            </w:pPr>
            <w:r>
              <w:t>100%</w:t>
            </w:r>
          </w:p>
        </w:tc>
      </w:tr>
      <w:tr w:rsidR="009A7367" w14:paraId="628C4280" w14:textId="77777777">
        <w:trPr>
          <w:trHeight w:val="255"/>
        </w:trPr>
        <w:tc>
          <w:tcPr>
            <w:tcW w:w="7468" w:type="dxa"/>
          </w:tcPr>
          <w:p w14:paraId="3303691D" w14:textId="77777777" w:rsidR="009A7367" w:rsidRDefault="00000000">
            <w:pPr>
              <w:pStyle w:val="TableParagraph"/>
            </w:pPr>
            <w:r>
              <w:t>5G3j - interventions to promote college and career readiness</w:t>
            </w:r>
          </w:p>
        </w:tc>
        <w:tc>
          <w:tcPr>
            <w:tcW w:w="1896" w:type="dxa"/>
          </w:tcPr>
          <w:p w14:paraId="24E439DB" w14:textId="77777777" w:rsidR="009A7367" w:rsidRDefault="00000000">
            <w:pPr>
              <w:pStyle w:val="TableParagraph"/>
            </w:pPr>
            <w:r>
              <w:t>100%</w:t>
            </w:r>
          </w:p>
        </w:tc>
      </w:tr>
      <w:tr w:rsidR="009A7367" w14:paraId="065BCCB1" w14:textId="77777777">
        <w:trPr>
          <w:trHeight w:val="250"/>
        </w:trPr>
        <w:tc>
          <w:tcPr>
            <w:tcW w:w="7468" w:type="dxa"/>
          </w:tcPr>
          <w:p w14:paraId="39E00E54" w14:textId="77777777" w:rsidR="009A7367" w:rsidRDefault="00000000">
            <w:pPr>
              <w:pStyle w:val="TableParagraph"/>
              <w:spacing w:line="230" w:lineRule="exact"/>
            </w:pPr>
            <w:r>
              <w:t>5G3k - strategies to promote equity in student achievement and college access</w:t>
            </w:r>
          </w:p>
        </w:tc>
        <w:tc>
          <w:tcPr>
            <w:tcW w:w="1896" w:type="dxa"/>
          </w:tcPr>
          <w:p w14:paraId="63928095" w14:textId="77777777" w:rsidR="009A7367" w:rsidRDefault="00000000">
            <w:pPr>
              <w:pStyle w:val="TableParagraph"/>
              <w:spacing w:line="230" w:lineRule="exact"/>
            </w:pPr>
            <w:r>
              <w:t>100%</w:t>
            </w:r>
          </w:p>
        </w:tc>
      </w:tr>
      <w:tr w:rsidR="009A7367" w14:paraId="6181D494" w14:textId="77777777">
        <w:trPr>
          <w:trHeight w:val="255"/>
        </w:trPr>
        <w:tc>
          <w:tcPr>
            <w:tcW w:w="7468" w:type="dxa"/>
          </w:tcPr>
          <w:p w14:paraId="0AC85FBF" w14:textId="77777777" w:rsidR="009A7367" w:rsidRDefault="00000000">
            <w:pPr>
              <w:pStyle w:val="TableParagraph"/>
            </w:pPr>
            <w:r>
              <w:t>5G3l - techniques to foster collaboration and teamwork within schools</w:t>
            </w:r>
          </w:p>
        </w:tc>
        <w:tc>
          <w:tcPr>
            <w:tcW w:w="1896" w:type="dxa"/>
          </w:tcPr>
          <w:p w14:paraId="440DD3C4" w14:textId="77777777" w:rsidR="009A7367" w:rsidRDefault="00000000">
            <w:pPr>
              <w:pStyle w:val="TableParagraph"/>
            </w:pPr>
            <w:r>
              <w:t>100%</w:t>
            </w:r>
          </w:p>
        </w:tc>
      </w:tr>
      <w:tr w:rsidR="009A7367" w14:paraId="693444CA" w14:textId="77777777">
        <w:trPr>
          <w:trHeight w:val="250"/>
        </w:trPr>
        <w:tc>
          <w:tcPr>
            <w:tcW w:w="7468" w:type="dxa"/>
          </w:tcPr>
          <w:p w14:paraId="4CC50B74" w14:textId="77777777" w:rsidR="009A7367" w:rsidRDefault="00000000">
            <w:pPr>
              <w:pStyle w:val="TableParagraph"/>
              <w:spacing w:line="231" w:lineRule="exact"/>
            </w:pPr>
            <w:r>
              <w:t>5G3m - strategies for implementing and coordinating peer intervention programs</w:t>
            </w:r>
          </w:p>
        </w:tc>
        <w:tc>
          <w:tcPr>
            <w:tcW w:w="1896" w:type="dxa"/>
          </w:tcPr>
          <w:p w14:paraId="3E554B3D" w14:textId="77777777" w:rsidR="009A7367" w:rsidRDefault="00000000">
            <w:pPr>
              <w:pStyle w:val="TableParagraph"/>
              <w:spacing w:line="231" w:lineRule="exact"/>
            </w:pPr>
            <w:r>
              <w:t>100%</w:t>
            </w:r>
          </w:p>
        </w:tc>
      </w:tr>
      <w:tr w:rsidR="009A7367" w14:paraId="51DB01B0" w14:textId="77777777">
        <w:trPr>
          <w:trHeight w:val="254"/>
        </w:trPr>
        <w:tc>
          <w:tcPr>
            <w:tcW w:w="7468" w:type="dxa"/>
          </w:tcPr>
          <w:p w14:paraId="153FED3A" w14:textId="77777777" w:rsidR="009A7367" w:rsidRDefault="00000000">
            <w:pPr>
              <w:pStyle w:val="TableParagraph"/>
            </w:pPr>
            <w:r>
              <w:t>5G3n - use of accountability data to inform decision making</w:t>
            </w:r>
          </w:p>
        </w:tc>
        <w:tc>
          <w:tcPr>
            <w:tcW w:w="1896" w:type="dxa"/>
          </w:tcPr>
          <w:p w14:paraId="507C7681" w14:textId="77777777" w:rsidR="009A7367" w:rsidRDefault="00000000">
            <w:pPr>
              <w:pStyle w:val="TableParagraph"/>
            </w:pPr>
            <w:r>
              <w:t>100%</w:t>
            </w:r>
          </w:p>
        </w:tc>
      </w:tr>
      <w:tr w:rsidR="009A7367" w14:paraId="14EB0D50" w14:textId="77777777">
        <w:trPr>
          <w:trHeight w:val="255"/>
        </w:trPr>
        <w:tc>
          <w:tcPr>
            <w:tcW w:w="7468" w:type="dxa"/>
          </w:tcPr>
          <w:p w14:paraId="59DC9A12" w14:textId="77777777" w:rsidR="009A7367" w:rsidRDefault="00000000">
            <w:pPr>
              <w:pStyle w:val="TableParagraph"/>
            </w:pPr>
            <w:r>
              <w:t>5G3o - use of data to advocate for programs and students</w:t>
            </w:r>
          </w:p>
        </w:tc>
        <w:tc>
          <w:tcPr>
            <w:tcW w:w="1896" w:type="dxa"/>
          </w:tcPr>
          <w:p w14:paraId="7F0F9C45" w14:textId="77777777" w:rsidR="009A7367" w:rsidRDefault="00000000">
            <w:pPr>
              <w:pStyle w:val="TableParagraph"/>
            </w:pPr>
            <w:r>
              <w:t>100%</w:t>
            </w:r>
          </w:p>
        </w:tc>
      </w:tr>
    </w:tbl>
    <w:p w14:paraId="186A6E7C" w14:textId="77777777" w:rsidR="009A7367" w:rsidRDefault="009A7367">
      <w:pPr>
        <w:sectPr w:rsidR="009A7367">
          <w:pgSz w:w="12240" w:h="15840"/>
          <w:pgMar w:top="1360" w:right="1140" w:bottom="560" w:left="1320" w:header="0" w:footer="374" w:gutter="0"/>
          <w:cols w:space="720"/>
        </w:sectPr>
      </w:pPr>
    </w:p>
    <w:p w14:paraId="461D5C45" w14:textId="77777777" w:rsidR="009A7367" w:rsidRDefault="009A7367">
      <w:pPr>
        <w:pStyle w:val="BodyText"/>
        <w:rPr>
          <w:b/>
          <w:sz w:val="20"/>
        </w:rPr>
      </w:pPr>
    </w:p>
    <w:p w14:paraId="6F699902" w14:textId="77777777" w:rsidR="009A7367" w:rsidRDefault="009A7367">
      <w:pPr>
        <w:pStyle w:val="BodyText"/>
        <w:spacing w:before="8"/>
        <w:rPr>
          <w:b/>
          <w:sz w:val="1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8"/>
        <w:gridCol w:w="1896"/>
      </w:tblGrid>
      <w:tr w:rsidR="009A7367" w14:paraId="0D900155" w14:textId="77777777">
        <w:trPr>
          <w:trHeight w:val="505"/>
        </w:trPr>
        <w:tc>
          <w:tcPr>
            <w:tcW w:w="7468" w:type="dxa"/>
          </w:tcPr>
          <w:p w14:paraId="411FC8AE" w14:textId="77777777" w:rsidR="009A7367" w:rsidRDefault="00000000">
            <w:pPr>
              <w:pStyle w:val="TableParagraph"/>
              <w:spacing w:before="5" w:line="250" w:lineRule="exact"/>
              <w:ind w:right="789"/>
            </w:pPr>
            <w:r>
              <w:t>CACREP Standard (COUN 523: School Counseling Programs: Issues and Practices)</w:t>
            </w:r>
          </w:p>
        </w:tc>
        <w:tc>
          <w:tcPr>
            <w:tcW w:w="1896" w:type="dxa"/>
          </w:tcPr>
          <w:p w14:paraId="7B6284DD" w14:textId="77777777" w:rsidR="009A7367" w:rsidRDefault="00000000">
            <w:pPr>
              <w:pStyle w:val="TableParagraph"/>
              <w:spacing w:line="253" w:lineRule="exact"/>
            </w:pPr>
            <w:r>
              <w:t>Average score</w:t>
            </w:r>
          </w:p>
        </w:tc>
      </w:tr>
      <w:tr w:rsidR="009A7367" w14:paraId="2ABF5564" w14:textId="77777777">
        <w:trPr>
          <w:trHeight w:val="510"/>
        </w:trPr>
        <w:tc>
          <w:tcPr>
            <w:tcW w:w="7468" w:type="dxa"/>
          </w:tcPr>
          <w:p w14:paraId="688FD4D8" w14:textId="77777777" w:rsidR="009A7367" w:rsidRDefault="00000000">
            <w:pPr>
              <w:pStyle w:val="TableParagraph"/>
              <w:spacing w:line="256" w:lineRule="exact"/>
              <w:ind w:right="534"/>
            </w:pPr>
            <w:r>
              <w:t>2F1h - current labor market information relevant to opportunities for practice within the counseling profession</w:t>
            </w:r>
          </w:p>
        </w:tc>
        <w:tc>
          <w:tcPr>
            <w:tcW w:w="1896" w:type="dxa"/>
          </w:tcPr>
          <w:p w14:paraId="70E560CC" w14:textId="77777777" w:rsidR="009A7367" w:rsidRDefault="00000000">
            <w:pPr>
              <w:pStyle w:val="TableParagraph"/>
              <w:spacing w:line="253" w:lineRule="exact"/>
            </w:pPr>
            <w:r>
              <w:t>100%</w:t>
            </w:r>
          </w:p>
        </w:tc>
      </w:tr>
      <w:tr w:rsidR="009A7367" w14:paraId="046665C9" w14:textId="77777777">
        <w:trPr>
          <w:trHeight w:val="503"/>
        </w:trPr>
        <w:tc>
          <w:tcPr>
            <w:tcW w:w="7468" w:type="dxa"/>
          </w:tcPr>
          <w:p w14:paraId="093BAABC" w14:textId="77777777" w:rsidR="009A7367" w:rsidRDefault="00000000">
            <w:pPr>
              <w:pStyle w:val="TableParagraph"/>
              <w:spacing w:line="246" w:lineRule="exact"/>
            </w:pPr>
            <w:r>
              <w:t>2F5j - evidence-based counseling strategies and techniques for prevention and</w:t>
            </w:r>
          </w:p>
          <w:p w14:paraId="511193C3" w14:textId="77777777" w:rsidR="009A7367" w:rsidRDefault="00000000">
            <w:pPr>
              <w:pStyle w:val="TableParagraph"/>
              <w:spacing w:before="2"/>
            </w:pPr>
            <w:r>
              <w:t>intervention</w:t>
            </w:r>
          </w:p>
        </w:tc>
        <w:tc>
          <w:tcPr>
            <w:tcW w:w="1896" w:type="dxa"/>
          </w:tcPr>
          <w:p w14:paraId="2A5E72CA" w14:textId="77777777" w:rsidR="009A7367" w:rsidRDefault="00000000">
            <w:pPr>
              <w:pStyle w:val="TableParagraph"/>
              <w:spacing w:line="246" w:lineRule="exact"/>
            </w:pPr>
            <w:r>
              <w:t>98.6%</w:t>
            </w:r>
          </w:p>
        </w:tc>
      </w:tr>
      <w:tr w:rsidR="009A7367" w14:paraId="355D41CE" w14:textId="77777777">
        <w:trPr>
          <w:trHeight w:val="250"/>
        </w:trPr>
        <w:tc>
          <w:tcPr>
            <w:tcW w:w="7468" w:type="dxa"/>
          </w:tcPr>
          <w:p w14:paraId="675B7E8C" w14:textId="77777777" w:rsidR="009A7367" w:rsidRDefault="00000000">
            <w:pPr>
              <w:pStyle w:val="TableParagraph"/>
              <w:spacing w:line="230" w:lineRule="exact"/>
            </w:pPr>
            <w:r>
              <w:t>5G1a - history and development of school counseling</w:t>
            </w:r>
          </w:p>
        </w:tc>
        <w:tc>
          <w:tcPr>
            <w:tcW w:w="1896" w:type="dxa"/>
          </w:tcPr>
          <w:p w14:paraId="3C12B958" w14:textId="77777777" w:rsidR="009A7367" w:rsidRDefault="00000000">
            <w:pPr>
              <w:pStyle w:val="TableParagraph"/>
              <w:spacing w:line="230" w:lineRule="exact"/>
            </w:pPr>
            <w:r>
              <w:t>97.1%</w:t>
            </w:r>
          </w:p>
        </w:tc>
      </w:tr>
      <w:tr w:rsidR="009A7367" w14:paraId="369AB5C1" w14:textId="77777777">
        <w:trPr>
          <w:trHeight w:val="255"/>
        </w:trPr>
        <w:tc>
          <w:tcPr>
            <w:tcW w:w="7468" w:type="dxa"/>
          </w:tcPr>
          <w:p w14:paraId="55B257B2" w14:textId="77777777" w:rsidR="009A7367" w:rsidRDefault="00000000">
            <w:pPr>
              <w:pStyle w:val="TableParagraph"/>
            </w:pPr>
            <w:r>
              <w:t>5G1b - models of school counseling programs</w:t>
            </w:r>
          </w:p>
        </w:tc>
        <w:tc>
          <w:tcPr>
            <w:tcW w:w="1896" w:type="dxa"/>
          </w:tcPr>
          <w:p w14:paraId="35DB3C07" w14:textId="77777777" w:rsidR="009A7367" w:rsidRDefault="00000000">
            <w:pPr>
              <w:pStyle w:val="TableParagraph"/>
            </w:pPr>
            <w:r>
              <w:t>97.3%</w:t>
            </w:r>
          </w:p>
        </w:tc>
      </w:tr>
      <w:tr w:rsidR="009A7367" w14:paraId="75BF60A3" w14:textId="77777777">
        <w:trPr>
          <w:trHeight w:val="255"/>
        </w:trPr>
        <w:tc>
          <w:tcPr>
            <w:tcW w:w="7468" w:type="dxa"/>
          </w:tcPr>
          <w:p w14:paraId="683B8574" w14:textId="77777777" w:rsidR="009A7367" w:rsidRDefault="00000000">
            <w:pPr>
              <w:pStyle w:val="TableParagraph"/>
            </w:pPr>
            <w:r>
              <w:t>5G1c - models of P-12 comprehensive career development</w:t>
            </w:r>
          </w:p>
        </w:tc>
        <w:tc>
          <w:tcPr>
            <w:tcW w:w="1896" w:type="dxa"/>
          </w:tcPr>
          <w:p w14:paraId="4E7B92E6" w14:textId="77777777" w:rsidR="009A7367" w:rsidRDefault="00000000">
            <w:pPr>
              <w:pStyle w:val="TableParagraph"/>
            </w:pPr>
            <w:r>
              <w:t>98.2%</w:t>
            </w:r>
          </w:p>
        </w:tc>
      </w:tr>
      <w:tr w:rsidR="009A7367" w14:paraId="196DDAC5" w14:textId="77777777">
        <w:trPr>
          <w:trHeight w:val="250"/>
        </w:trPr>
        <w:tc>
          <w:tcPr>
            <w:tcW w:w="7468" w:type="dxa"/>
          </w:tcPr>
          <w:p w14:paraId="49EB3A4F" w14:textId="77777777" w:rsidR="009A7367" w:rsidRDefault="00000000">
            <w:pPr>
              <w:pStyle w:val="TableParagraph"/>
              <w:spacing w:line="230" w:lineRule="exact"/>
            </w:pPr>
            <w:r>
              <w:t>5G1e - assessments specific to P-12 education</w:t>
            </w:r>
          </w:p>
        </w:tc>
        <w:tc>
          <w:tcPr>
            <w:tcW w:w="1896" w:type="dxa"/>
          </w:tcPr>
          <w:p w14:paraId="6028D485" w14:textId="77777777" w:rsidR="009A7367" w:rsidRDefault="00000000">
            <w:pPr>
              <w:pStyle w:val="TableParagraph"/>
              <w:spacing w:line="230" w:lineRule="exact"/>
            </w:pPr>
            <w:r>
              <w:t>98.2%</w:t>
            </w:r>
          </w:p>
        </w:tc>
      </w:tr>
      <w:tr w:rsidR="009A7367" w14:paraId="44EA8FEC" w14:textId="77777777">
        <w:trPr>
          <w:trHeight w:val="505"/>
        </w:trPr>
        <w:tc>
          <w:tcPr>
            <w:tcW w:w="7468" w:type="dxa"/>
          </w:tcPr>
          <w:p w14:paraId="266E72FD" w14:textId="77777777" w:rsidR="009A7367" w:rsidRDefault="00000000">
            <w:pPr>
              <w:pStyle w:val="TableParagraph"/>
              <w:spacing w:before="5" w:line="250" w:lineRule="exact"/>
              <w:ind w:right="121"/>
            </w:pPr>
            <w:r>
              <w:t>5G2a - school counselor roles as leaders, advocates, and systems change agents in P-12 schools</w:t>
            </w:r>
          </w:p>
        </w:tc>
        <w:tc>
          <w:tcPr>
            <w:tcW w:w="1896" w:type="dxa"/>
          </w:tcPr>
          <w:p w14:paraId="763E08F5" w14:textId="77777777" w:rsidR="009A7367" w:rsidRDefault="00000000">
            <w:pPr>
              <w:pStyle w:val="TableParagraph"/>
              <w:spacing w:line="253" w:lineRule="exact"/>
            </w:pPr>
            <w:r>
              <w:t>98.2%</w:t>
            </w:r>
          </w:p>
        </w:tc>
      </w:tr>
      <w:tr w:rsidR="009A7367" w14:paraId="7D49404F" w14:textId="77777777">
        <w:trPr>
          <w:trHeight w:val="510"/>
        </w:trPr>
        <w:tc>
          <w:tcPr>
            <w:tcW w:w="7468" w:type="dxa"/>
          </w:tcPr>
          <w:p w14:paraId="75A02061" w14:textId="77777777" w:rsidR="009A7367" w:rsidRDefault="00000000">
            <w:pPr>
              <w:pStyle w:val="TableParagraph"/>
              <w:spacing w:line="256" w:lineRule="exact"/>
              <w:ind w:right="1223"/>
            </w:pPr>
            <w:r>
              <w:t>5G2b - school counselor roles in consultation with families, P-12 and postsecondary school personnel, and community agencies</w:t>
            </w:r>
          </w:p>
        </w:tc>
        <w:tc>
          <w:tcPr>
            <w:tcW w:w="1896" w:type="dxa"/>
          </w:tcPr>
          <w:p w14:paraId="1B072CAA" w14:textId="77777777" w:rsidR="009A7367" w:rsidRDefault="00000000">
            <w:pPr>
              <w:pStyle w:val="TableParagraph"/>
              <w:spacing w:line="253" w:lineRule="exact"/>
            </w:pPr>
            <w:r>
              <w:t>98.2%</w:t>
            </w:r>
          </w:p>
        </w:tc>
      </w:tr>
      <w:tr w:rsidR="009A7367" w14:paraId="351C280B" w14:textId="77777777">
        <w:trPr>
          <w:trHeight w:val="248"/>
        </w:trPr>
        <w:tc>
          <w:tcPr>
            <w:tcW w:w="7468" w:type="dxa"/>
          </w:tcPr>
          <w:p w14:paraId="7E350CA2" w14:textId="77777777" w:rsidR="009A7367" w:rsidRDefault="00000000">
            <w:pPr>
              <w:pStyle w:val="TableParagraph"/>
              <w:spacing w:line="228" w:lineRule="exact"/>
            </w:pPr>
            <w:r>
              <w:t>5G2c - school counselor roles in relation to college and career readiness</w:t>
            </w:r>
          </w:p>
        </w:tc>
        <w:tc>
          <w:tcPr>
            <w:tcW w:w="1896" w:type="dxa"/>
          </w:tcPr>
          <w:p w14:paraId="54329F75" w14:textId="77777777" w:rsidR="009A7367" w:rsidRDefault="00000000">
            <w:pPr>
              <w:pStyle w:val="TableParagraph"/>
              <w:spacing w:line="228" w:lineRule="exact"/>
            </w:pPr>
            <w:r>
              <w:t>98.2%</w:t>
            </w:r>
          </w:p>
        </w:tc>
      </w:tr>
      <w:tr w:rsidR="009A7367" w14:paraId="3B29FD9E" w14:textId="77777777">
        <w:trPr>
          <w:trHeight w:val="255"/>
        </w:trPr>
        <w:tc>
          <w:tcPr>
            <w:tcW w:w="7468" w:type="dxa"/>
          </w:tcPr>
          <w:p w14:paraId="1438EDFD" w14:textId="77777777" w:rsidR="009A7367" w:rsidRDefault="00000000">
            <w:pPr>
              <w:pStyle w:val="TableParagraph"/>
            </w:pPr>
            <w:r>
              <w:t>5G2d - school counselor roles in school leadership and multidisciplinary teams</w:t>
            </w:r>
          </w:p>
        </w:tc>
        <w:tc>
          <w:tcPr>
            <w:tcW w:w="1896" w:type="dxa"/>
          </w:tcPr>
          <w:p w14:paraId="670EBB08" w14:textId="77777777" w:rsidR="009A7367" w:rsidRDefault="00000000">
            <w:pPr>
              <w:pStyle w:val="TableParagraph"/>
            </w:pPr>
            <w:r>
              <w:t>98.2%</w:t>
            </w:r>
          </w:p>
        </w:tc>
      </w:tr>
      <w:tr w:rsidR="009A7367" w14:paraId="36F9B6DB" w14:textId="77777777">
        <w:trPr>
          <w:trHeight w:val="505"/>
        </w:trPr>
        <w:tc>
          <w:tcPr>
            <w:tcW w:w="7468" w:type="dxa"/>
          </w:tcPr>
          <w:p w14:paraId="54F37CD3" w14:textId="77777777" w:rsidR="009A7367" w:rsidRDefault="00000000">
            <w:pPr>
              <w:pStyle w:val="TableParagraph"/>
              <w:spacing w:line="248" w:lineRule="exact"/>
            </w:pPr>
            <w:r>
              <w:t>5G2e - school counselor roles and responsibilities in relation to the school</w:t>
            </w:r>
          </w:p>
          <w:p w14:paraId="1C08901C" w14:textId="77777777" w:rsidR="009A7367" w:rsidRDefault="00000000">
            <w:pPr>
              <w:pStyle w:val="TableParagraph"/>
              <w:spacing w:before="2"/>
            </w:pPr>
            <w:r>
              <w:t>emergency management plans, and crises, disasters, and trauma</w:t>
            </w:r>
          </w:p>
        </w:tc>
        <w:tc>
          <w:tcPr>
            <w:tcW w:w="1896" w:type="dxa"/>
          </w:tcPr>
          <w:p w14:paraId="0F8D3367" w14:textId="77777777" w:rsidR="009A7367" w:rsidRDefault="00000000">
            <w:pPr>
              <w:pStyle w:val="TableParagraph"/>
              <w:spacing w:line="248" w:lineRule="exact"/>
            </w:pPr>
            <w:r>
              <w:t>98.2%</w:t>
            </w:r>
          </w:p>
        </w:tc>
      </w:tr>
      <w:tr w:rsidR="009A7367" w14:paraId="7419A826" w14:textId="77777777">
        <w:trPr>
          <w:trHeight w:val="255"/>
        </w:trPr>
        <w:tc>
          <w:tcPr>
            <w:tcW w:w="7468" w:type="dxa"/>
          </w:tcPr>
          <w:p w14:paraId="24E8D17E" w14:textId="77777777" w:rsidR="009A7367" w:rsidRDefault="00000000">
            <w:pPr>
              <w:pStyle w:val="TableParagraph"/>
            </w:pPr>
            <w:r>
              <w:t>5G2f - competencies to advocate for school counseling roles</w:t>
            </w:r>
          </w:p>
        </w:tc>
        <w:tc>
          <w:tcPr>
            <w:tcW w:w="1896" w:type="dxa"/>
          </w:tcPr>
          <w:p w14:paraId="12B991C3" w14:textId="77777777" w:rsidR="009A7367" w:rsidRDefault="00000000">
            <w:pPr>
              <w:pStyle w:val="TableParagraph"/>
            </w:pPr>
            <w:r>
              <w:t>98.2%</w:t>
            </w:r>
          </w:p>
        </w:tc>
      </w:tr>
      <w:tr w:rsidR="009A7367" w14:paraId="513D8A54" w14:textId="77777777">
        <w:trPr>
          <w:trHeight w:val="250"/>
        </w:trPr>
        <w:tc>
          <w:tcPr>
            <w:tcW w:w="7468" w:type="dxa"/>
          </w:tcPr>
          <w:p w14:paraId="1754B07E" w14:textId="77777777" w:rsidR="009A7367" w:rsidRDefault="00000000">
            <w:pPr>
              <w:pStyle w:val="TableParagraph"/>
              <w:spacing w:line="230" w:lineRule="exact"/>
            </w:pPr>
            <w:r>
              <w:t>5G2j - qualities and styles of effective leadership in schools</w:t>
            </w:r>
          </w:p>
        </w:tc>
        <w:tc>
          <w:tcPr>
            <w:tcW w:w="1896" w:type="dxa"/>
          </w:tcPr>
          <w:p w14:paraId="2703A0D3" w14:textId="77777777" w:rsidR="009A7367" w:rsidRDefault="00000000">
            <w:pPr>
              <w:pStyle w:val="TableParagraph"/>
              <w:spacing w:line="230" w:lineRule="exact"/>
            </w:pPr>
            <w:r>
              <w:t>98.2%</w:t>
            </w:r>
          </w:p>
        </w:tc>
      </w:tr>
      <w:tr w:rsidR="009A7367" w14:paraId="34066FBD" w14:textId="77777777">
        <w:trPr>
          <w:trHeight w:val="255"/>
        </w:trPr>
        <w:tc>
          <w:tcPr>
            <w:tcW w:w="7468" w:type="dxa"/>
          </w:tcPr>
          <w:p w14:paraId="40F0A3E3" w14:textId="77777777" w:rsidR="009A7367" w:rsidRDefault="00000000">
            <w:pPr>
              <w:pStyle w:val="TableParagraph"/>
            </w:pPr>
            <w:r>
              <w:t>5G2k - community resources and referral sources</w:t>
            </w:r>
          </w:p>
        </w:tc>
        <w:tc>
          <w:tcPr>
            <w:tcW w:w="1896" w:type="dxa"/>
          </w:tcPr>
          <w:p w14:paraId="6ACC2077" w14:textId="77777777" w:rsidR="009A7367" w:rsidRDefault="00000000">
            <w:pPr>
              <w:pStyle w:val="TableParagraph"/>
            </w:pPr>
            <w:r>
              <w:t>98.2%</w:t>
            </w:r>
          </w:p>
        </w:tc>
      </w:tr>
      <w:tr w:rsidR="009A7367" w14:paraId="0BCBF74C" w14:textId="77777777">
        <w:trPr>
          <w:trHeight w:val="505"/>
        </w:trPr>
        <w:tc>
          <w:tcPr>
            <w:tcW w:w="7468" w:type="dxa"/>
          </w:tcPr>
          <w:p w14:paraId="75F97EE6" w14:textId="77777777" w:rsidR="009A7367" w:rsidRDefault="00000000">
            <w:pPr>
              <w:pStyle w:val="TableParagraph"/>
              <w:spacing w:line="248" w:lineRule="exact"/>
            </w:pPr>
            <w:r>
              <w:t>5G2l - professional organizations, preparation standards, and credentials relevant</w:t>
            </w:r>
          </w:p>
          <w:p w14:paraId="7F862434" w14:textId="77777777" w:rsidR="009A7367" w:rsidRDefault="00000000">
            <w:pPr>
              <w:pStyle w:val="TableParagraph"/>
              <w:spacing w:before="2"/>
            </w:pPr>
            <w:r>
              <w:t>to the practice of school counseling</w:t>
            </w:r>
          </w:p>
        </w:tc>
        <w:tc>
          <w:tcPr>
            <w:tcW w:w="1896" w:type="dxa"/>
          </w:tcPr>
          <w:p w14:paraId="5827D966" w14:textId="77777777" w:rsidR="009A7367" w:rsidRDefault="00000000">
            <w:pPr>
              <w:pStyle w:val="TableParagraph"/>
              <w:spacing w:line="248" w:lineRule="exact"/>
            </w:pPr>
            <w:r>
              <w:t>97.1%</w:t>
            </w:r>
          </w:p>
        </w:tc>
      </w:tr>
      <w:tr w:rsidR="009A7367" w14:paraId="5E307973" w14:textId="77777777">
        <w:trPr>
          <w:trHeight w:val="250"/>
        </w:trPr>
        <w:tc>
          <w:tcPr>
            <w:tcW w:w="7468" w:type="dxa"/>
          </w:tcPr>
          <w:p w14:paraId="2ADADEE6" w14:textId="77777777" w:rsidR="009A7367" w:rsidRDefault="00000000">
            <w:pPr>
              <w:pStyle w:val="TableParagraph"/>
              <w:spacing w:line="230" w:lineRule="exact"/>
            </w:pPr>
            <w:r>
              <w:t>5G2m - legislation and government policy relevant to school counseling</w:t>
            </w:r>
          </w:p>
        </w:tc>
        <w:tc>
          <w:tcPr>
            <w:tcW w:w="1896" w:type="dxa"/>
          </w:tcPr>
          <w:p w14:paraId="29A5F18D" w14:textId="77777777" w:rsidR="009A7367" w:rsidRDefault="00000000">
            <w:pPr>
              <w:pStyle w:val="TableParagraph"/>
              <w:spacing w:line="230" w:lineRule="exact"/>
            </w:pPr>
            <w:r>
              <w:t>97.2%</w:t>
            </w:r>
          </w:p>
        </w:tc>
      </w:tr>
      <w:tr w:rsidR="009A7367" w14:paraId="797B4C5F" w14:textId="77777777">
        <w:trPr>
          <w:trHeight w:val="255"/>
        </w:trPr>
        <w:tc>
          <w:tcPr>
            <w:tcW w:w="7468" w:type="dxa"/>
          </w:tcPr>
          <w:p w14:paraId="04B018B5" w14:textId="77777777" w:rsidR="009A7367" w:rsidRDefault="00000000">
            <w:pPr>
              <w:pStyle w:val="TableParagraph"/>
            </w:pPr>
            <w:r>
              <w:t>5G2n - legal and ethical considerations specific to school counseling</w:t>
            </w:r>
          </w:p>
        </w:tc>
        <w:tc>
          <w:tcPr>
            <w:tcW w:w="1896" w:type="dxa"/>
          </w:tcPr>
          <w:p w14:paraId="72B088C1" w14:textId="77777777" w:rsidR="009A7367" w:rsidRDefault="00000000">
            <w:pPr>
              <w:pStyle w:val="TableParagraph"/>
            </w:pPr>
            <w:r>
              <w:t>97.2%</w:t>
            </w:r>
          </w:p>
        </w:tc>
      </w:tr>
      <w:tr w:rsidR="009A7367" w14:paraId="6AE83D73" w14:textId="77777777">
        <w:trPr>
          <w:trHeight w:val="505"/>
        </w:trPr>
        <w:tc>
          <w:tcPr>
            <w:tcW w:w="7468" w:type="dxa"/>
          </w:tcPr>
          <w:p w14:paraId="0A2DC6E2" w14:textId="77777777" w:rsidR="009A7367" w:rsidRDefault="00000000">
            <w:pPr>
              <w:pStyle w:val="TableParagraph"/>
              <w:spacing w:before="5" w:line="250" w:lineRule="exact"/>
              <w:ind w:right="174"/>
            </w:pPr>
            <w:r>
              <w:t>5G3c - core curriculum design, lesson plan development, classroom management strategies, and differentiated instructional strategies</w:t>
            </w:r>
          </w:p>
        </w:tc>
        <w:tc>
          <w:tcPr>
            <w:tcW w:w="1896" w:type="dxa"/>
          </w:tcPr>
          <w:p w14:paraId="19339502" w14:textId="77777777" w:rsidR="009A7367" w:rsidRDefault="00000000">
            <w:pPr>
              <w:pStyle w:val="TableParagraph"/>
              <w:spacing w:line="240" w:lineRule="auto"/>
            </w:pPr>
            <w:r>
              <w:t>98.7%</w:t>
            </w:r>
          </w:p>
        </w:tc>
      </w:tr>
      <w:tr w:rsidR="009A7367" w14:paraId="6FE77DED" w14:textId="77777777">
        <w:trPr>
          <w:trHeight w:val="255"/>
        </w:trPr>
        <w:tc>
          <w:tcPr>
            <w:tcW w:w="7468" w:type="dxa"/>
          </w:tcPr>
          <w:p w14:paraId="6A8A48CE" w14:textId="77777777" w:rsidR="009A7367" w:rsidRDefault="00000000">
            <w:pPr>
              <w:pStyle w:val="TableParagraph"/>
            </w:pPr>
            <w:r>
              <w:t>5G3d - interventions to promote academic development</w:t>
            </w:r>
          </w:p>
        </w:tc>
        <w:tc>
          <w:tcPr>
            <w:tcW w:w="1896" w:type="dxa"/>
          </w:tcPr>
          <w:p w14:paraId="5617F38E" w14:textId="77777777" w:rsidR="009A7367" w:rsidRDefault="00000000">
            <w:pPr>
              <w:pStyle w:val="TableParagraph"/>
            </w:pPr>
            <w:r>
              <w:t>97.4%</w:t>
            </w:r>
          </w:p>
        </w:tc>
      </w:tr>
      <w:tr w:rsidR="009A7367" w14:paraId="6FFC477A" w14:textId="77777777">
        <w:trPr>
          <w:trHeight w:val="505"/>
        </w:trPr>
        <w:tc>
          <w:tcPr>
            <w:tcW w:w="7468" w:type="dxa"/>
          </w:tcPr>
          <w:p w14:paraId="1ED6EA28" w14:textId="77777777" w:rsidR="009A7367" w:rsidRDefault="00000000">
            <w:pPr>
              <w:pStyle w:val="TableParagraph"/>
              <w:spacing w:line="248" w:lineRule="exact"/>
            </w:pPr>
            <w:r>
              <w:t>5G3e - use of developmentally appropriate career counseling interventions and</w:t>
            </w:r>
          </w:p>
          <w:p w14:paraId="35E1BA27" w14:textId="77777777" w:rsidR="009A7367" w:rsidRDefault="00000000">
            <w:pPr>
              <w:pStyle w:val="TableParagraph"/>
              <w:spacing w:before="2"/>
            </w:pPr>
            <w:r>
              <w:t>assessments</w:t>
            </w:r>
          </w:p>
        </w:tc>
        <w:tc>
          <w:tcPr>
            <w:tcW w:w="1896" w:type="dxa"/>
          </w:tcPr>
          <w:p w14:paraId="2FAF37CC" w14:textId="77777777" w:rsidR="009A7367" w:rsidRDefault="00000000">
            <w:pPr>
              <w:pStyle w:val="TableParagraph"/>
              <w:spacing w:line="248" w:lineRule="exact"/>
            </w:pPr>
            <w:r>
              <w:t>98.2%</w:t>
            </w:r>
          </w:p>
        </w:tc>
      </w:tr>
      <w:tr w:rsidR="009A7367" w14:paraId="0BA440EE" w14:textId="77777777">
        <w:trPr>
          <w:trHeight w:val="255"/>
        </w:trPr>
        <w:tc>
          <w:tcPr>
            <w:tcW w:w="7468" w:type="dxa"/>
          </w:tcPr>
          <w:p w14:paraId="3C4F0044" w14:textId="77777777" w:rsidR="009A7367" w:rsidRDefault="00000000">
            <w:pPr>
              <w:pStyle w:val="TableParagraph"/>
            </w:pPr>
            <w:r>
              <w:t>5G3f - techniques of personal/social counseling in school settings</w:t>
            </w:r>
          </w:p>
        </w:tc>
        <w:tc>
          <w:tcPr>
            <w:tcW w:w="1896" w:type="dxa"/>
          </w:tcPr>
          <w:p w14:paraId="3DCA0EBD" w14:textId="77777777" w:rsidR="009A7367" w:rsidRDefault="00000000">
            <w:pPr>
              <w:pStyle w:val="TableParagraph"/>
            </w:pPr>
            <w:r>
              <w:t>98.2%</w:t>
            </w:r>
          </w:p>
        </w:tc>
      </w:tr>
      <w:tr w:rsidR="009A7367" w14:paraId="6E93F3D7" w14:textId="77777777">
        <w:trPr>
          <w:trHeight w:val="250"/>
        </w:trPr>
        <w:tc>
          <w:tcPr>
            <w:tcW w:w="7468" w:type="dxa"/>
          </w:tcPr>
          <w:p w14:paraId="375B9CE3" w14:textId="77777777" w:rsidR="009A7367" w:rsidRDefault="00000000">
            <w:pPr>
              <w:pStyle w:val="TableParagraph"/>
              <w:spacing w:line="230" w:lineRule="exact"/>
            </w:pPr>
            <w:r>
              <w:t>5G3g - strategies to facilitate school and postsecondary transitions</w:t>
            </w:r>
          </w:p>
        </w:tc>
        <w:tc>
          <w:tcPr>
            <w:tcW w:w="1896" w:type="dxa"/>
          </w:tcPr>
          <w:p w14:paraId="509E93AB" w14:textId="77777777" w:rsidR="009A7367" w:rsidRDefault="00000000">
            <w:pPr>
              <w:pStyle w:val="TableParagraph"/>
              <w:spacing w:line="230" w:lineRule="exact"/>
            </w:pPr>
            <w:r>
              <w:t>98.2%</w:t>
            </w:r>
          </w:p>
        </w:tc>
      </w:tr>
    </w:tbl>
    <w:p w14:paraId="3CFE6E73" w14:textId="77777777" w:rsidR="009A7367" w:rsidRDefault="009A7367">
      <w:pPr>
        <w:pStyle w:val="BodyText"/>
        <w:rPr>
          <w:b/>
          <w:sz w:val="20"/>
        </w:rPr>
      </w:pPr>
    </w:p>
    <w:p w14:paraId="07E0089F" w14:textId="77777777" w:rsidR="009A7367" w:rsidRDefault="009A7367">
      <w:pPr>
        <w:pStyle w:val="BodyText"/>
        <w:spacing w:before="7"/>
        <w:rPr>
          <w:b/>
          <w:sz w:val="23"/>
        </w:rPr>
      </w:pPr>
    </w:p>
    <w:p w14:paraId="38B7833E" w14:textId="77777777" w:rsidR="009A7367" w:rsidRDefault="00000000">
      <w:pPr>
        <w:pStyle w:val="Heading2"/>
        <w:spacing w:line="242" w:lineRule="auto"/>
        <w:ind w:right="942"/>
      </w:pPr>
      <w:r>
        <w:t>The National Board for Certified Counselors (NBCC) offers the National Counselor Examination (NCE).</w:t>
      </w:r>
    </w:p>
    <w:p w14:paraId="7332C64D" w14:textId="77777777" w:rsidR="009A7367" w:rsidRDefault="00000000">
      <w:pPr>
        <w:pStyle w:val="BodyText"/>
        <w:ind w:left="120" w:right="306"/>
      </w:pPr>
      <w:r>
        <w:t>The purpose of the NCE is to assess knowledge of helping theories and skills essential for providing effective counseling services. Content areas include Human Growth and Development, Social and Cultural Diversity, Helping Relationships, Group Work, Career Development, Assessment, Research and Program Evaluation, and Professional Orientation and Ethical Practice. The NCE is used for both national counselor certification and state counselor licensure. The NCE exam template is not available for inclusion.</w:t>
      </w:r>
    </w:p>
    <w:p w14:paraId="7DEE5D92" w14:textId="77777777" w:rsidR="009A7367" w:rsidRDefault="00000000">
      <w:pPr>
        <w:pStyle w:val="ListParagraph"/>
        <w:numPr>
          <w:ilvl w:val="1"/>
          <w:numId w:val="2"/>
        </w:numPr>
        <w:tabs>
          <w:tab w:val="left" w:pos="1560"/>
          <w:tab w:val="left" w:pos="1561"/>
        </w:tabs>
        <w:spacing w:before="1" w:line="235" w:lineRule="auto"/>
        <w:ind w:right="323"/>
      </w:pPr>
      <w:r>
        <w:rPr>
          <w:color w:val="212121"/>
        </w:rPr>
        <w:t>NIU counseling students had an overall pass rate of 93.5% during the Fall 2021 exam period and 92.85% during the Spring 2022 exam period. The NCE includes eight CACREP-content areas and five Counselor Work Behavior Areas. NIU students pass rate was greater than the national pass rate</w:t>
      </w:r>
      <w:r>
        <w:rPr>
          <w:color w:val="212121"/>
          <w:spacing w:val="-1"/>
        </w:rPr>
        <w:t xml:space="preserve"> </w:t>
      </w:r>
      <w:r>
        <w:rPr>
          <w:color w:val="212121"/>
        </w:rPr>
        <w:t>(75%).</w:t>
      </w:r>
    </w:p>
    <w:p w14:paraId="3C88B5EE" w14:textId="77777777" w:rsidR="009A7367" w:rsidRDefault="00000000">
      <w:pPr>
        <w:pStyle w:val="ListParagraph"/>
        <w:numPr>
          <w:ilvl w:val="1"/>
          <w:numId w:val="2"/>
        </w:numPr>
        <w:tabs>
          <w:tab w:val="left" w:pos="1615"/>
          <w:tab w:val="left" w:pos="1616"/>
        </w:tabs>
        <w:spacing w:before="17" w:line="220" w:lineRule="auto"/>
        <w:ind w:right="445"/>
      </w:pPr>
      <w:r>
        <w:tab/>
      </w:r>
      <w:r>
        <w:rPr>
          <w:color w:val="212121"/>
        </w:rPr>
        <w:t xml:space="preserve">NIU student mean percentage of correct responses students </w:t>
      </w:r>
      <w:r>
        <w:rPr>
          <w:color w:val="212121"/>
          <w:spacing w:val="3"/>
        </w:rPr>
        <w:t>(</w:t>
      </w:r>
      <w:r>
        <w:rPr>
          <w:i/>
          <w:color w:val="212121"/>
          <w:spacing w:val="3"/>
        </w:rPr>
        <w:t xml:space="preserve">N </w:t>
      </w:r>
      <w:r>
        <w:rPr>
          <w:color w:val="212121"/>
        </w:rPr>
        <w:t>= 12) who took the</w:t>
      </w:r>
      <w:r>
        <w:rPr>
          <w:color w:val="212121"/>
          <w:spacing w:val="-28"/>
        </w:rPr>
        <w:t xml:space="preserve"> </w:t>
      </w:r>
      <w:r>
        <w:rPr>
          <w:color w:val="212121"/>
        </w:rPr>
        <w:t>NCE Fall 2021 are as</w:t>
      </w:r>
      <w:r>
        <w:rPr>
          <w:color w:val="212121"/>
          <w:spacing w:val="-7"/>
        </w:rPr>
        <w:t xml:space="preserve"> </w:t>
      </w:r>
      <w:r>
        <w:rPr>
          <w:color w:val="212121"/>
        </w:rPr>
        <w:t>follows:</w:t>
      </w:r>
    </w:p>
    <w:p w14:paraId="63B84A18" w14:textId="77777777" w:rsidR="009A7367" w:rsidRDefault="009A7367">
      <w:pPr>
        <w:spacing w:line="220" w:lineRule="auto"/>
        <w:sectPr w:rsidR="009A7367">
          <w:pgSz w:w="12240" w:h="15840"/>
          <w:pgMar w:top="1500" w:right="1140" w:bottom="560" w:left="1320" w:header="0" w:footer="374" w:gutter="0"/>
          <w:cols w:space="720"/>
        </w:sectPr>
      </w:pPr>
    </w:p>
    <w:p w14:paraId="2FFF645E" w14:textId="77777777" w:rsidR="009A7367" w:rsidRDefault="00000000">
      <w:pPr>
        <w:pStyle w:val="ListParagraph"/>
        <w:numPr>
          <w:ilvl w:val="1"/>
          <w:numId w:val="2"/>
        </w:numPr>
        <w:tabs>
          <w:tab w:val="left" w:pos="1560"/>
          <w:tab w:val="left" w:pos="1561"/>
        </w:tabs>
        <w:spacing w:before="95" w:line="220" w:lineRule="auto"/>
        <w:ind w:right="501"/>
      </w:pPr>
      <w:r>
        <w:rPr>
          <w:color w:val="212121"/>
        </w:rPr>
        <w:lastRenderedPageBreak/>
        <w:t xml:space="preserve">NIU student mean percentage of correct responses students </w:t>
      </w:r>
      <w:r>
        <w:rPr>
          <w:color w:val="212121"/>
          <w:spacing w:val="3"/>
        </w:rPr>
        <w:t>(</w:t>
      </w:r>
      <w:r>
        <w:rPr>
          <w:i/>
          <w:color w:val="212121"/>
          <w:spacing w:val="3"/>
        </w:rPr>
        <w:t xml:space="preserve">N </w:t>
      </w:r>
      <w:r>
        <w:rPr>
          <w:color w:val="212121"/>
        </w:rPr>
        <w:t>= 18) who took the</w:t>
      </w:r>
      <w:r>
        <w:rPr>
          <w:color w:val="212121"/>
          <w:spacing w:val="-29"/>
        </w:rPr>
        <w:t xml:space="preserve"> </w:t>
      </w:r>
      <w:r>
        <w:rPr>
          <w:color w:val="212121"/>
        </w:rPr>
        <w:t>NCE Spring 2022 are as</w:t>
      </w:r>
      <w:r>
        <w:rPr>
          <w:color w:val="212121"/>
          <w:spacing w:val="-5"/>
        </w:rPr>
        <w:t xml:space="preserve"> </w:t>
      </w:r>
      <w:r>
        <w:rPr>
          <w:color w:val="212121"/>
        </w:rPr>
        <w:t>follows:</w:t>
      </w:r>
    </w:p>
    <w:p w14:paraId="73BA4855" w14:textId="77777777" w:rsidR="009A7367" w:rsidRDefault="009A7367">
      <w:pPr>
        <w:pStyle w:val="BodyText"/>
        <w:spacing w:before="8"/>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2"/>
        <w:gridCol w:w="3512"/>
        <w:gridCol w:w="2791"/>
      </w:tblGrid>
      <w:tr w:rsidR="009A7367" w14:paraId="435166A7" w14:textId="77777777">
        <w:trPr>
          <w:trHeight w:val="280"/>
        </w:trPr>
        <w:tc>
          <w:tcPr>
            <w:tcW w:w="3062" w:type="dxa"/>
          </w:tcPr>
          <w:p w14:paraId="4C75CB15" w14:textId="77777777" w:rsidR="009A7367" w:rsidRDefault="00000000">
            <w:pPr>
              <w:pStyle w:val="TableParagraph"/>
              <w:spacing w:line="248" w:lineRule="exact"/>
              <w:ind w:left="661" w:right="646"/>
              <w:jc w:val="center"/>
              <w:rPr>
                <w:b/>
              </w:rPr>
            </w:pPr>
            <w:r>
              <w:rPr>
                <w:b/>
              </w:rPr>
              <w:t>Examination Date</w:t>
            </w:r>
          </w:p>
        </w:tc>
        <w:tc>
          <w:tcPr>
            <w:tcW w:w="3512" w:type="dxa"/>
          </w:tcPr>
          <w:p w14:paraId="5DFCB52D" w14:textId="77777777" w:rsidR="009A7367" w:rsidRDefault="00000000">
            <w:pPr>
              <w:pStyle w:val="TableParagraph"/>
              <w:spacing w:line="248" w:lineRule="exact"/>
              <w:ind w:left="901" w:right="886"/>
              <w:jc w:val="center"/>
              <w:rPr>
                <w:b/>
              </w:rPr>
            </w:pPr>
            <w:r>
              <w:rPr>
                <w:b/>
              </w:rPr>
              <w:t>Overall Pass Rate</w:t>
            </w:r>
          </w:p>
        </w:tc>
        <w:tc>
          <w:tcPr>
            <w:tcW w:w="2791" w:type="dxa"/>
          </w:tcPr>
          <w:p w14:paraId="42BF634D" w14:textId="77777777" w:rsidR="009A7367" w:rsidRDefault="00000000">
            <w:pPr>
              <w:pStyle w:val="TableParagraph"/>
              <w:spacing w:line="248" w:lineRule="exact"/>
              <w:ind w:left="444" w:right="439"/>
              <w:jc w:val="center"/>
              <w:rPr>
                <w:b/>
              </w:rPr>
            </w:pPr>
            <w:r>
              <w:rPr>
                <w:b/>
              </w:rPr>
              <w:t>Number of students</w:t>
            </w:r>
          </w:p>
        </w:tc>
      </w:tr>
      <w:tr w:rsidR="009A7367" w14:paraId="2A8E0ED0" w14:textId="77777777">
        <w:trPr>
          <w:trHeight w:val="300"/>
        </w:trPr>
        <w:tc>
          <w:tcPr>
            <w:tcW w:w="3062" w:type="dxa"/>
          </w:tcPr>
          <w:p w14:paraId="24DBDACE" w14:textId="77777777" w:rsidR="009A7367" w:rsidRDefault="00000000">
            <w:pPr>
              <w:pStyle w:val="TableParagraph"/>
              <w:spacing w:line="253" w:lineRule="exact"/>
              <w:ind w:left="659" w:right="646"/>
              <w:jc w:val="center"/>
            </w:pPr>
            <w:r>
              <w:t>Fall 2021</w:t>
            </w:r>
          </w:p>
        </w:tc>
        <w:tc>
          <w:tcPr>
            <w:tcW w:w="3512" w:type="dxa"/>
          </w:tcPr>
          <w:p w14:paraId="2165C4EA" w14:textId="77777777" w:rsidR="009A7367" w:rsidRDefault="00000000">
            <w:pPr>
              <w:pStyle w:val="TableParagraph"/>
              <w:spacing w:line="253" w:lineRule="exact"/>
              <w:ind w:left="892" w:right="886"/>
              <w:jc w:val="center"/>
            </w:pPr>
            <w:r>
              <w:t>93.5%</w:t>
            </w:r>
          </w:p>
        </w:tc>
        <w:tc>
          <w:tcPr>
            <w:tcW w:w="2791" w:type="dxa"/>
          </w:tcPr>
          <w:p w14:paraId="584001B3" w14:textId="77777777" w:rsidR="009A7367" w:rsidRDefault="00000000">
            <w:pPr>
              <w:pStyle w:val="TableParagraph"/>
              <w:spacing w:line="253" w:lineRule="exact"/>
              <w:ind w:left="444" w:right="436"/>
              <w:jc w:val="center"/>
            </w:pPr>
            <w:r>
              <w:t>12</w:t>
            </w:r>
          </w:p>
        </w:tc>
      </w:tr>
      <w:tr w:rsidR="009A7367" w14:paraId="347A354B" w14:textId="77777777">
        <w:trPr>
          <w:trHeight w:val="280"/>
        </w:trPr>
        <w:tc>
          <w:tcPr>
            <w:tcW w:w="3062" w:type="dxa"/>
          </w:tcPr>
          <w:p w14:paraId="26DB12C9" w14:textId="77777777" w:rsidR="009A7367" w:rsidRDefault="00000000">
            <w:pPr>
              <w:pStyle w:val="TableParagraph"/>
              <w:spacing w:line="248" w:lineRule="exact"/>
              <w:ind w:left="659" w:right="646"/>
              <w:jc w:val="center"/>
            </w:pPr>
            <w:r>
              <w:t>Spring 2022</w:t>
            </w:r>
          </w:p>
        </w:tc>
        <w:tc>
          <w:tcPr>
            <w:tcW w:w="3512" w:type="dxa"/>
          </w:tcPr>
          <w:p w14:paraId="3D6C7EF6" w14:textId="77777777" w:rsidR="009A7367" w:rsidRDefault="00000000">
            <w:pPr>
              <w:pStyle w:val="TableParagraph"/>
              <w:spacing w:line="248" w:lineRule="exact"/>
              <w:ind w:left="899" w:right="886"/>
              <w:jc w:val="center"/>
            </w:pPr>
            <w:r>
              <w:t>92.85</w:t>
            </w:r>
          </w:p>
        </w:tc>
        <w:tc>
          <w:tcPr>
            <w:tcW w:w="2791" w:type="dxa"/>
          </w:tcPr>
          <w:p w14:paraId="064F8A53" w14:textId="77777777" w:rsidR="009A7367" w:rsidRDefault="00000000">
            <w:pPr>
              <w:pStyle w:val="TableParagraph"/>
              <w:spacing w:line="248" w:lineRule="exact"/>
              <w:ind w:left="444" w:right="436"/>
              <w:jc w:val="center"/>
            </w:pPr>
            <w:r>
              <w:t>18</w:t>
            </w:r>
          </w:p>
        </w:tc>
      </w:tr>
      <w:tr w:rsidR="009A7367" w14:paraId="21D387DA" w14:textId="77777777">
        <w:trPr>
          <w:trHeight w:val="285"/>
        </w:trPr>
        <w:tc>
          <w:tcPr>
            <w:tcW w:w="3062" w:type="dxa"/>
          </w:tcPr>
          <w:p w14:paraId="4F5B5F5A" w14:textId="77777777" w:rsidR="009A7367" w:rsidRDefault="00000000">
            <w:pPr>
              <w:pStyle w:val="TableParagraph"/>
              <w:spacing w:line="253" w:lineRule="exact"/>
              <w:ind w:left="661" w:right="645"/>
              <w:jc w:val="center"/>
              <w:rPr>
                <w:i/>
              </w:rPr>
            </w:pPr>
            <w:r>
              <w:rPr>
                <w:i/>
              </w:rPr>
              <w:t>Average</w:t>
            </w:r>
          </w:p>
        </w:tc>
        <w:tc>
          <w:tcPr>
            <w:tcW w:w="3512" w:type="dxa"/>
          </w:tcPr>
          <w:p w14:paraId="7F65E91E" w14:textId="77777777" w:rsidR="009A7367" w:rsidRDefault="00000000">
            <w:pPr>
              <w:pStyle w:val="TableParagraph"/>
              <w:spacing w:line="253" w:lineRule="exact"/>
              <w:ind w:left="897" w:right="886"/>
              <w:jc w:val="center"/>
              <w:rPr>
                <w:i/>
              </w:rPr>
            </w:pPr>
            <w:r>
              <w:rPr>
                <w:i/>
              </w:rPr>
              <w:t>93%</w:t>
            </w:r>
          </w:p>
        </w:tc>
        <w:tc>
          <w:tcPr>
            <w:tcW w:w="2791" w:type="dxa"/>
          </w:tcPr>
          <w:p w14:paraId="03AD138C" w14:textId="77777777" w:rsidR="009A7367" w:rsidRDefault="009A7367">
            <w:pPr>
              <w:pStyle w:val="TableParagraph"/>
              <w:spacing w:line="240" w:lineRule="auto"/>
              <w:ind w:left="0"/>
              <w:rPr>
                <w:sz w:val="20"/>
              </w:rPr>
            </w:pPr>
          </w:p>
        </w:tc>
      </w:tr>
    </w:tbl>
    <w:p w14:paraId="4B0F6D31" w14:textId="77777777" w:rsidR="009A7367" w:rsidRDefault="009A7367">
      <w:pPr>
        <w:pStyle w:val="BodyText"/>
        <w:rPr>
          <w:sz w:val="24"/>
        </w:rPr>
      </w:pPr>
    </w:p>
    <w:p w14:paraId="29DCD714" w14:textId="77777777" w:rsidR="009A7367" w:rsidRDefault="009A7367">
      <w:pPr>
        <w:pStyle w:val="BodyText"/>
        <w:rPr>
          <w:sz w:val="24"/>
        </w:rPr>
      </w:pPr>
    </w:p>
    <w:p w14:paraId="1833F1C9" w14:textId="77777777" w:rsidR="009A7367" w:rsidRDefault="009A7367">
      <w:pPr>
        <w:pStyle w:val="BodyText"/>
        <w:spacing w:before="4"/>
        <w:rPr>
          <w:sz w:val="21"/>
        </w:rPr>
      </w:pPr>
    </w:p>
    <w:p w14:paraId="1BCF657E" w14:textId="77777777" w:rsidR="009A7367" w:rsidRDefault="00000000">
      <w:pPr>
        <w:pStyle w:val="Heading2"/>
        <w:jc w:val="both"/>
      </w:pPr>
      <w:bookmarkStart w:id="4" w:name="The_181_PEL_Exam"/>
      <w:bookmarkEnd w:id="4"/>
      <w:r>
        <w:t>The 181 PEL Exam</w:t>
      </w:r>
    </w:p>
    <w:p w14:paraId="7E755276" w14:textId="77777777" w:rsidR="009A7367" w:rsidRDefault="00000000">
      <w:pPr>
        <w:pStyle w:val="BodyText"/>
        <w:spacing w:before="1"/>
        <w:ind w:left="120" w:right="330"/>
        <w:jc w:val="both"/>
      </w:pPr>
      <w:r>
        <w:rPr>
          <w:color w:val="212121"/>
        </w:rPr>
        <w:t>During the 2021-2022 exam year, NIU counseling students had an overall pass rate of 100%. NIU student mean percentage of correct responses students (</w:t>
      </w:r>
      <w:r>
        <w:rPr>
          <w:i/>
          <w:color w:val="212121"/>
        </w:rPr>
        <w:t xml:space="preserve">N </w:t>
      </w:r>
      <w:r>
        <w:rPr>
          <w:color w:val="212121"/>
        </w:rPr>
        <w:t>= 12) who took the 181 PEL Exam was 266. Below is a breakdown on the exam subareas and student average scores: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
        <w:gridCol w:w="4217"/>
        <w:gridCol w:w="4212"/>
      </w:tblGrid>
      <w:tr w:rsidR="009A7367" w14:paraId="1C08D3DC" w14:textId="77777777">
        <w:trPr>
          <w:trHeight w:val="300"/>
        </w:trPr>
        <w:tc>
          <w:tcPr>
            <w:tcW w:w="935" w:type="dxa"/>
            <w:shd w:val="clear" w:color="auto" w:fill="A6A6A6"/>
          </w:tcPr>
          <w:p w14:paraId="75E961D7" w14:textId="77777777" w:rsidR="009A7367" w:rsidRDefault="009A7367">
            <w:pPr>
              <w:pStyle w:val="TableParagraph"/>
              <w:spacing w:line="240" w:lineRule="auto"/>
              <w:ind w:left="0"/>
            </w:pPr>
          </w:p>
        </w:tc>
        <w:tc>
          <w:tcPr>
            <w:tcW w:w="4217" w:type="dxa"/>
            <w:shd w:val="clear" w:color="auto" w:fill="A6A6A6"/>
          </w:tcPr>
          <w:p w14:paraId="155B6161" w14:textId="77777777" w:rsidR="009A7367" w:rsidRDefault="00000000">
            <w:pPr>
              <w:pStyle w:val="TableParagraph"/>
              <w:spacing w:before="45"/>
              <w:rPr>
                <w:b/>
              </w:rPr>
            </w:pPr>
            <w:r>
              <w:rPr>
                <w:b/>
              </w:rPr>
              <w:t>Subarea</w:t>
            </w:r>
          </w:p>
        </w:tc>
        <w:tc>
          <w:tcPr>
            <w:tcW w:w="4212" w:type="dxa"/>
            <w:shd w:val="clear" w:color="auto" w:fill="A6A6A6"/>
          </w:tcPr>
          <w:p w14:paraId="6DB38BD8" w14:textId="77777777" w:rsidR="009A7367" w:rsidRDefault="00000000">
            <w:pPr>
              <w:pStyle w:val="TableParagraph"/>
              <w:spacing w:before="45"/>
              <w:ind w:left="1421" w:right="1415"/>
              <w:jc w:val="center"/>
              <w:rPr>
                <w:b/>
              </w:rPr>
            </w:pPr>
            <w:r>
              <w:rPr>
                <w:b/>
              </w:rPr>
              <w:t>Average score</w:t>
            </w:r>
          </w:p>
        </w:tc>
      </w:tr>
      <w:tr w:rsidR="009A7367" w14:paraId="5BF346C8" w14:textId="77777777">
        <w:trPr>
          <w:trHeight w:val="300"/>
        </w:trPr>
        <w:tc>
          <w:tcPr>
            <w:tcW w:w="935" w:type="dxa"/>
            <w:shd w:val="clear" w:color="auto" w:fill="A6A6A6"/>
          </w:tcPr>
          <w:p w14:paraId="19B4521A" w14:textId="77777777" w:rsidR="009A7367" w:rsidRDefault="00000000">
            <w:pPr>
              <w:pStyle w:val="TableParagraph"/>
              <w:spacing w:before="44"/>
            </w:pPr>
            <w:r>
              <w:t>1</w:t>
            </w:r>
          </w:p>
        </w:tc>
        <w:tc>
          <w:tcPr>
            <w:tcW w:w="4217" w:type="dxa"/>
          </w:tcPr>
          <w:p w14:paraId="35BE653F" w14:textId="77777777" w:rsidR="009A7367" w:rsidRDefault="00000000">
            <w:pPr>
              <w:pStyle w:val="TableParagraph"/>
              <w:spacing w:before="44"/>
            </w:pPr>
            <w:r>
              <w:t>Student Development Across Domains</w:t>
            </w:r>
          </w:p>
        </w:tc>
        <w:tc>
          <w:tcPr>
            <w:tcW w:w="4212" w:type="dxa"/>
          </w:tcPr>
          <w:p w14:paraId="643EE565" w14:textId="77777777" w:rsidR="009A7367" w:rsidRDefault="00000000">
            <w:pPr>
              <w:pStyle w:val="TableParagraph"/>
              <w:spacing w:before="44"/>
              <w:ind w:left="1415" w:right="1415"/>
              <w:jc w:val="center"/>
            </w:pPr>
            <w:r>
              <w:t>257</w:t>
            </w:r>
          </w:p>
        </w:tc>
      </w:tr>
      <w:tr w:rsidR="009A7367" w14:paraId="77E9B614" w14:textId="77777777">
        <w:trPr>
          <w:trHeight w:val="300"/>
        </w:trPr>
        <w:tc>
          <w:tcPr>
            <w:tcW w:w="935" w:type="dxa"/>
            <w:shd w:val="clear" w:color="auto" w:fill="A6A6A6"/>
          </w:tcPr>
          <w:p w14:paraId="1EEF407F" w14:textId="77777777" w:rsidR="009A7367" w:rsidRDefault="00000000">
            <w:pPr>
              <w:pStyle w:val="TableParagraph"/>
              <w:spacing w:before="44"/>
            </w:pPr>
            <w:r>
              <w:t>2</w:t>
            </w:r>
          </w:p>
        </w:tc>
        <w:tc>
          <w:tcPr>
            <w:tcW w:w="4217" w:type="dxa"/>
          </w:tcPr>
          <w:p w14:paraId="5B8A19CF" w14:textId="77777777" w:rsidR="009A7367" w:rsidRDefault="00000000">
            <w:pPr>
              <w:pStyle w:val="TableParagraph"/>
              <w:spacing w:before="44"/>
            </w:pPr>
            <w:r>
              <w:t>Assessment, Instruction, and Services</w:t>
            </w:r>
          </w:p>
        </w:tc>
        <w:tc>
          <w:tcPr>
            <w:tcW w:w="4212" w:type="dxa"/>
          </w:tcPr>
          <w:p w14:paraId="5C0CF396" w14:textId="77777777" w:rsidR="009A7367" w:rsidRDefault="00000000">
            <w:pPr>
              <w:pStyle w:val="TableParagraph"/>
              <w:spacing w:before="44"/>
              <w:ind w:left="1415" w:right="1415"/>
              <w:jc w:val="center"/>
            </w:pPr>
            <w:r>
              <w:t>269</w:t>
            </w:r>
          </w:p>
        </w:tc>
      </w:tr>
      <w:tr w:rsidR="009A7367" w14:paraId="3D3E12B7" w14:textId="77777777">
        <w:trPr>
          <w:trHeight w:val="300"/>
        </w:trPr>
        <w:tc>
          <w:tcPr>
            <w:tcW w:w="935" w:type="dxa"/>
            <w:shd w:val="clear" w:color="auto" w:fill="A6A6A6"/>
          </w:tcPr>
          <w:p w14:paraId="5BFB0F61" w14:textId="77777777" w:rsidR="009A7367" w:rsidRDefault="00000000">
            <w:pPr>
              <w:pStyle w:val="TableParagraph"/>
              <w:spacing w:before="44"/>
            </w:pPr>
            <w:r>
              <w:t>3</w:t>
            </w:r>
          </w:p>
        </w:tc>
        <w:tc>
          <w:tcPr>
            <w:tcW w:w="4217" w:type="dxa"/>
          </w:tcPr>
          <w:p w14:paraId="4989EEA7" w14:textId="77777777" w:rsidR="009A7367" w:rsidRDefault="00000000">
            <w:pPr>
              <w:pStyle w:val="TableParagraph"/>
              <w:spacing w:before="44"/>
            </w:pPr>
            <w:r>
              <w:t xml:space="preserve">The School </w:t>
            </w:r>
            <w:proofErr w:type="spellStart"/>
            <w:r>
              <w:t>Envirnmt</w:t>
            </w:r>
            <w:proofErr w:type="spellEnd"/>
            <w:r>
              <w:t xml:space="preserve"> &amp; Counseling Program</w:t>
            </w:r>
          </w:p>
        </w:tc>
        <w:tc>
          <w:tcPr>
            <w:tcW w:w="4212" w:type="dxa"/>
          </w:tcPr>
          <w:p w14:paraId="4B956485" w14:textId="77777777" w:rsidR="009A7367" w:rsidRDefault="00000000">
            <w:pPr>
              <w:pStyle w:val="TableParagraph"/>
              <w:spacing w:before="44"/>
              <w:ind w:left="1415" w:right="1415"/>
              <w:jc w:val="center"/>
            </w:pPr>
            <w:r>
              <w:t>272</w:t>
            </w:r>
          </w:p>
        </w:tc>
      </w:tr>
      <w:tr w:rsidR="009A7367" w14:paraId="333362DD" w14:textId="77777777">
        <w:trPr>
          <w:trHeight w:val="300"/>
        </w:trPr>
        <w:tc>
          <w:tcPr>
            <w:tcW w:w="935" w:type="dxa"/>
            <w:shd w:val="clear" w:color="auto" w:fill="A6A6A6"/>
          </w:tcPr>
          <w:p w14:paraId="1160CC80" w14:textId="77777777" w:rsidR="009A7367" w:rsidRDefault="00000000">
            <w:pPr>
              <w:pStyle w:val="TableParagraph"/>
              <w:spacing w:before="44"/>
            </w:pPr>
            <w:r>
              <w:t>4</w:t>
            </w:r>
          </w:p>
        </w:tc>
        <w:tc>
          <w:tcPr>
            <w:tcW w:w="4217" w:type="dxa"/>
          </w:tcPr>
          <w:p w14:paraId="4992120E" w14:textId="77777777" w:rsidR="009A7367" w:rsidRDefault="00000000">
            <w:pPr>
              <w:pStyle w:val="TableParagraph"/>
              <w:spacing w:before="44"/>
            </w:pPr>
            <w:r>
              <w:t>The School Counseling Profession</w:t>
            </w:r>
          </w:p>
        </w:tc>
        <w:tc>
          <w:tcPr>
            <w:tcW w:w="4212" w:type="dxa"/>
          </w:tcPr>
          <w:p w14:paraId="03CB8ED6" w14:textId="77777777" w:rsidR="009A7367" w:rsidRDefault="00000000">
            <w:pPr>
              <w:pStyle w:val="TableParagraph"/>
              <w:spacing w:before="44"/>
              <w:ind w:left="1415" w:right="1415"/>
              <w:jc w:val="center"/>
            </w:pPr>
            <w:r>
              <w:t>268</w:t>
            </w:r>
          </w:p>
        </w:tc>
      </w:tr>
    </w:tbl>
    <w:p w14:paraId="556477D3" w14:textId="77777777" w:rsidR="009A7367" w:rsidRDefault="009A7367">
      <w:pPr>
        <w:pStyle w:val="BodyText"/>
        <w:rPr>
          <w:sz w:val="24"/>
        </w:rPr>
      </w:pPr>
    </w:p>
    <w:p w14:paraId="0A55B4B2" w14:textId="77777777" w:rsidR="009A7367" w:rsidRDefault="009A7367">
      <w:pPr>
        <w:pStyle w:val="BodyText"/>
        <w:rPr>
          <w:sz w:val="20"/>
        </w:rPr>
      </w:pPr>
    </w:p>
    <w:p w14:paraId="1501B861" w14:textId="77777777" w:rsidR="009A7367" w:rsidRDefault="00000000">
      <w:pPr>
        <w:pStyle w:val="Heading3"/>
        <w:spacing w:before="1" w:line="242" w:lineRule="auto"/>
        <w:ind w:right="1794"/>
      </w:pPr>
      <w:r>
        <w:rPr>
          <w:color w:val="5A5A5A"/>
        </w:rPr>
        <w:t>SLO 5: Demonstrate engagement in social and cultural diversity growth opportunities.</w:t>
      </w:r>
    </w:p>
    <w:p w14:paraId="7E0B1F0D" w14:textId="77777777" w:rsidR="009A7367" w:rsidRDefault="00000000">
      <w:pPr>
        <w:spacing w:before="153" w:line="237" w:lineRule="auto"/>
        <w:ind w:left="120" w:right="650"/>
        <w:rPr>
          <w:b/>
        </w:rPr>
      </w:pPr>
      <w:r>
        <w:t xml:space="preserve">Students’ learning for this SLO was measured directly using the </w:t>
      </w:r>
      <w:r>
        <w:rPr>
          <w:b/>
        </w:rPr>
        <w:t xml:space="preserve">Dispositions Evaluation, Counselor Competency Rating </w:t>
      </w:r>
      <w:proofErr w:type="gramStart"/>
      <w:r>
        <w:rPr>
          <w:b/>
        </w:rPr>
        <w:t>Rubric</w:t>
      </w:r>
      <w:proofErr w:type="gramEnd"/>
      <w:r>
        <w:rPr>
          <w:b/>
        </w:rPr>
        <w:t xml:space="preserve"> </w:t>
      </w:r>
      <w:r>
        <w:t xml:space="preserve">and the </w:t>
      </w:r>
      <w:r>
        <w:rPr>
          <w:b/>
        </w:rPr>
        <w:t>Internship Site Supervisor Intern Evaluation.</w:t>
      </w:r>
    </w:p>
    <w:p w14:paraId="0BB3304F" w14:textId="77777777" w:rsidR="009A7367" w:rsidRDefault="009A7367">
      <w:pPr>
        <w:pStyle w:val="BodyText"/>
        <w:spacing w:before="3"/>
        <w:rPr>
          <w:b/>
          <w:sz w:val="24"/>
        </w:rPr>
      </w:pPr>
    </w:p>
    <w:p w14:paraId="74510077" w14:textId="77777777" w:rsidR="009A7367" w:rsidRDefault="00000000">
      <w:pPr>
        <w:pStyle w:val="Heading3"/>
        <w:spacing w:before="1"/>
      </w:pPr>
      <w:r>
        <w:rPr>
          <w:color w:val="5A5A5A"/>
          <w:spacing w:val="12"/>
        </w:rPr>
        <w:t xml:space="preserve">Counselor Competency </w:t>
      </w:r>
      <w:r>
        <w:rPr>
          <w:color w:val="5A5A5A"/>
          <w:spacing w:val="11"/>
        </w:rPr>
        <w:t>Rating</w:t>
      </w:r>
      <w:r>
        <w:rPr>
          <w:color w:val="5A5A5A"/>
          <w:spacing w:val="71"/>
        </w:rPr>
        <w:t xml:space="preserve"> </w:t>
      </w:r>
      <w:r>
        <w:rPr>
          <w:color w:val="5A5A5A"/>
          <w:spacing w:val="11"/>
        </w:rPr>
        <w:t>Rubric</w:t>
      </w:r>
    </w:p>
    <w:p w14:paraId="628BD728" w14:textId="77777777" w:rsidR="009A7367" w:rsidRDefault="009A7367">
      <w:pPr>
        <w:pStyle w:val="BodyText"/>
        <w:spacing w:before="6"/>
        <w:rPr>
          <w:rFonts w:ascii="Calibri"/>
        </w:rPr>
      </w:pPr>
    </w:p>
    <w:p w14:paraId="29C9F22C" w14:textId="77777777" w:rsidR="009A7367" w:rsidRDefault="00000000">
      <w:pPr>
        <w:pStyle w:val="BodyText"/>
        <w:ind w:left="120" w:right="287"/>
      </w:pPr>
      <w:r>
        <w:t xml:space="preserve">Students’ counseling skills are assessed at three datapoints using the Counselor Competency Rating Rubric (CCRR), during the Counseling Skills class, practicum, and internship. The </w:t>
      </w:r>
      <w:r>
        <w:rPr>
          <w:i/>
        </w:rPr>
        <w:t xml:space="preserve">CCRR </w:t>
      </w:r>
      <w:r>
        <w:t>assesses counselors’ and trainees’ skills development and professional competencies. Additionally, supervisors can use the assessment to provide counselors and trainees with direct feedback regarding their demonstrated ability to apply counseling skills and facilitate therapeutic conditions, and their counseling dispositions and behaviors.</w:t>
      </w:r>
    </w:p>
    <w:p w14:paraId="435C5741" w14:textId="77777777" w:rsidR="009A7367" w:rsidRDefault="009A7367">
      <w:pPr>
        <w:pStyle w:val="BodyText"/>
        <w:spacing w:before="9"/>
        <w:rPr>
          <w:sz w:val="24"/>
        </w:rPr>
      </w:pPr>
    </w:p>
    <w:p w14:paraId="488C2736" w14:textId="77777777" w:rsidR="009A7367" w:rsidRDefault="00000000">
      <w:pPr>
        <w:pStyle w:val="BodyText"/>
        <w:spacing w:after="3" w:line="237" w:lineRule="auto"/>
        <w:ind w:left="120" w:right="804"/>
      </w:pPr>
      <w:r>
        <w:t xml:space="preserve">The below table displays the results of the CCRR in the Skills course, </w:t>
      </w:r>
      <w:proofErr w:type="gramStart"/>
      <w:r>
        <w:t>practicum</w:t>
      </w:r>
      <w:proofErr w:type="gramEnd"/>
      <w:r>
        <w:t xml:space="preserve"> and internship. The results indicate that most students are rated either exemplary or </w:t>
      </w:r>
      <w:proofErr w:type="gramStart"/>
      <w:r>
        <w:t>meets</w:t>
      </w:r>
      <w:proofErr w:type="gramEnd"/>
      <w:r>
        <w:t xml:space="preserve"> expectations.</w:t>
      </w: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81"/>
        <w:gridCol w:w="740"/>
        <w:gridCol w:w="600"/>
        <w:gridCol w:w="765"/>
        <w:gridCol w:w="939"/>
        <w:gridCol w:w="814"/>
        <w:gridCol w:w="1259"/>
        <w:gridCol w:w="1254"/>
        <w:gridCol w:w="1084"/>
      </w:tblGrid>
      <w:tr w:rsidR="009A7367" w14:paraId="1871C25B" w14:textId="77777777">
        <w:trPr>
          <w:trHeight w:val="375"/>
        </w:trPr>
        <w:tc>
          <w:tcPr>
            <w:tcW w:w="9336" w:type="dxa"/>
            <w:gridSpan w:val="9"/>
            <w:shd w:val="clear" w:color="auto" w:fill="AFB3B1"/>
          </w:tcPr>
          <w:p w14:paraId="43C93136" w14:textId="77777777" w:rsidR="009A7367" w:rsidRDefault="00000000">
            <w:pPr>
              <w:pStyle w:val="TableParagraph"/>
              <w:spacing w:before="60" w:line="240" w:lineRule="auto"/>
              <w:ind w:left="3782" w:right="3745"/>
              <w:jc w:val="center"/>
              <w:rPr>
                <w:b/>
              </w:rPr>
            </w:pPr>
            <w:r>
              <w:rPr>
                <w:b/>
              </w:rPr>
              <w:t>CCRR 2022 - 2023</w:t>
            </w:r>
          </w:p>
        </w:tc>
      </w:tr>
      <w:tr w:rsidR="009A7367" w14:paraId="38B523B9" w14:textId="77777777">
        <w:trPr>
          <w:trHeight w:val="880"/>
        </w:trPr>
        <w:tc>
          <w:tcPr>
            <w:tcW w:w="1881" w:type="dxa"/>
            <w:shd w:val="clear" w:color="auto" w:fill="D3D3D3"/>
          </w:tcPr>
          <w:p w14:paraId="5F39D973" w14:textId="77777777" w:rsidR="009A7367" w:rsidRDefault="00000000">
            <w:pPr>
              <w:pStyle w:val="TableParagraph"/>
              <w:spacing w:before="59" w:line="240" w:lineRule="auto"/>
              <w:ind w:left="62"/>
              <w:rPr>
                <w:b/>
              </w:rPr>
            </w:pPr>
            <w:r>
              <w:rPr>
                <w:b/>
              </w:rPr>
              <w:t>Assessment</w:t>
            </w:r>
          </w:p>
        </w:tc>
        <w:tc>
          <w:tcPr>
            <w:tcW w:w="740" w:type="dxa"/>
          </w:tcPr>
          <w:p w14:paraId="4957FA0D" w14:textId="77777777" w:rsidR="009A7367" w:rsidRDefault="00000000">
            <w:pPr>
              <w:pStyle w:val="TableParagraph"/>
              <w:spacing w:before="59" w:line="240" w:lineRule="auto"/>
              <w:ind w:left="62"/>
            </w:pPr>
            <w:r>
              <w:t>n</w:t>
            </w:r>
          </w:p>
        </w:tc>
        <w:tc>
          <w:tcPr>
            <w:tcW w:w="600" w:type="dxa"/>
          </w:tcPr>
          <w:p w14:paraId="4F20A66E" w14:textId="77777777" w:rsidR="009A7367" w:rsidRDefault="00000000">
            <w:pPr>
              <w:pStyle w:val="TableParagraph"/>
              <w:spacing w:before="59" w:line="240" w:lineRule="auto"/>
              <w:ind w:left="62"/>
            </w:pPr>
            <w:r>
              <w:t>mean</w:t>
            </w:r>
          </w:p>
        </w:tc>
        <w:tc>
          <w:tcPr>
            <w:tcW w:w="765" w:type="dxa"/>
          </w:tcPr>
          <w:p w14:paraId="329D9E68" w14:textId="77777777" w:rsidR="009A7367" w:rsidRDefault="00000000">
            <w:pPr>
              <w:pStyle w:val="TableParagraph"/>
              <w:spacing w:before="59" w:line="240" w:lineRule="auto"/>
              <w:ind w:left="63"/>
            </w:pPr>
            <w:r>
              <w:t>median</w:t>
            </w:r>
          </w:p>
        </w:tc>
        <w:tc>
          <w:tcPr>
            <w:tcW w:w="939" w:type="dxa"/>
          </w:tcPr>
          <w:p w14:paraId="63D2CA74" w14:textId="77777777" w:rsidR="009A7367" w:rsidRDefault="00000000">
            <w:pPr>
              <w:pStyle w:val="TableParagraph"/>
              <w:spacing w:before="61" w:line="237" w:lineRule="auto"/>
              <w:ind w:left="63" w:right="22"/>
            </w:pPr>
            <w:r>
              <w:t>standard deviation</w:t>
            </w:r>
          </w:p>
        </w:tc>
        <w:tc>
          <w:tcPr>
            <w:tcW w:w="814" w:type="dxa"/>
          </w:tcPr>
          <w:p w14:paraId="28ADB9B4" w14:textId="77777777" w:rsidR="009A7367" w:rsidRDefault="00000000">
            <w:pPr>
              <w:pStyle w:val="TableParagraph"/>
              <w:spacing w:before="59" w:line="251" w:lineRule="exact"/>
              <w:ind w:left="64"/>
            </w:pPr>
            <w:r>
              <w:t>Limited</w:t>
            </w:r>
          </w:p>
          <w:p w14:paraId="2BBA0802" w14:textId="77777777" w:rsidR="009A7367" w:rsidRDefault="00000000">
            <w:pPr>
              <w:pStyle w:val="TableParagraph"/>
              <w:spacing w:line="251" w:lineRule="exact"/>
              <w:ind w:left="64"/>
            </w:pPr>
            <w:r>
              <w:rPr>
                <w:w w:val="99"/>
              </w:rPr>
              <w:t>%</w:t>
            </w:r>
          </w:p>
        </w:tc>
        <w:tc>
          <w:tcPr>
            <w:tcW w:w="1259" w:type="dxa"/>
          </w:tcPr>
          <w:p w14:paraId="1AD1F17F" w14:textId="77777777" w:rsidR="009A7367" w:rsidRDefault="00000000">
            <w:pPr>
              <w:pStyle w:val="TableParagraph"/>
              <w:spacing w:before="61" w:line="237" w:lineRule="auto"/>
              <w:ind w:left="66" w:right="21"/>
            </w:pPr>
            <w:r>
              <w:t>Below Expectations</w:t>
            </w:r>
          </w:p>
          <w:p w14:paraId="032A5488" w14:textId="77777777" w:rsidR="009A7367" w:rsidRDefault="00000000">
            <w:pPr>
              <w:pStyle w:val="TableParagraph"/>
              <w:spacing w:before="2" w:line="240" w:lineRule="auto"/>
              <w:ind w:left="66"/>
            </w:pPr>
            <w:r>
              <w:rPr>
                <w:w w:val="99"/>
              </w:rPr>
              <w:t>%</w:t>
            </w:r>
          </w:p>
        </w:tc>
        <w:tc>
          <w:tcPr>
            <w:tcW w:w="1254" w:type="dxa"/>
          </w:tcPr>
          <w:p w14:paraId="09F98C26" w14:textId="77777777" w:rsidR="009A7367" w:rsidRDefault="00000000">
            <w:pPr>
              <w:pStyle w:val="TableParagraph"/>
              <w:spacing w:before="61" w:line="237" w:lineRule="auto"/>
              <w:ind w:left="67" w:right="15"/>
            </w:pPr>
            <w:r>
              <w:t>Meets Expectations</w:t>
            </w:r>
          </w:p>
          <w:p w14:paraId="45823DC3" w14:textId="77777777" w:rsidR="009A7367" w:rsidRDefault="00000000">
            <w:pPr>
              <w:pStyle w:val="TableParagraph"/>
              <w:spacing w:before="2" w:line="240" w:lineRule="auto"/>
              <w:ind w:left="67"/>
            </w:pPr>
            <w:r>
              <w:rPr>
                <w:w w:val="99"/>
              </w:rPr>
              <w:t>%</w:t>
            </w:r>
          </w:p>
        </w:tc>
        <w:tc>
          <w:tcPr>
            <w:tcW w:w="1084" w:type="dxa"/>
          </w:tcPr>
          <w:p w14:paraId="308835E7" w14:textId="77777777" w:rsidR="009A7367" w:rsidRDefault="00000000">
            <w:pPr>
              <w:pStyle w:val="TableParagraph"/>
              <w:spacing w:before="59" w:line="251" w:lineRule="exact"/>
              <w:ind w:left="69"/>
            </w:pPr>
            <w:r>
              <w:t>Exemplary</w:t>
            </w:r>
          </w:p>
          <w:p w14:paraId="7488A1D3" w14:textId="77777777" w:rsidR="009A7367" w:rsidRDefault="00000000">
            <w:pPr>
              <w:pStyle w:val="TableParagraph"/>
              <w:spacing w:line="251" w:lineRule="exact"/>
              <w:ind w:left="69"/>
            </w:pPr>
            <w:r>
              <w:rPr>
                <w:w w:val="99"/>
              </w:rPr>
              <w:t>%</w:t>
            </w:r>
          </w:p>
        </w:tc>
      </w:tr>
      <w:tr w:rsidR="009A7367" w14:paraId="26566097" w14:textId="77777777">
        <w:trPr>
          <w:trHeight w:val="1130"/>
        </w:trPr>
        <w:tc>
          <w:tcPr>
            <w:tcW w:w="1881" w:type="dxa"/>
            <w:shd w:val="clear" w:color="auto" w:fill="D3D3D3"/>
          </w:tcPr>
          <w:p w14:paraId="182844A7" w14:textId="77777777" w:rsidR="009A7367" w:rsidRDefault="00000000">
            <w:pPr>
              <w:pStyle w:val="TableParagraph"/>
              <w:spacing w:before="54" w:line="240" w:lineRule="auto"/>
              <w:ind w:left="62" w:right="305"/>
              <w:rPr>
                <w:b/>
              </w:rPr>
            </w:pPr>
            <w:r>
              <w:rPr>
                <w:b/>
              </w:rPr>
              <w:t>Skills (CCRR) Counselor Competency Rating Rubric -</w:t>
            </w:r>
          </w:p>
        </w:tc>
        <w:tc>
          <w:tcPr>
            <w:tcW w:w="740" w:type="dxa"/>
          </w:tcPr>
          <w:p w14:paraId="5BDE8957" w14:textId="77777777" w:rsidR="009A7367" w:rsidRDefault="00000000">
            <w:pPr>
              <w:pStyle w:val="TableParagraph"/>
              <w:spacing w:before="54" w:line="240" w:lineRule="auto"/>
              <w:ind w:left="62"/>
            </w:pPr>
            <w:r>
              <w:t>211</w:t>
            </w:r>
          </w:p>
        </w:tc>
        <w:tc>
          <w:tcPr>
            <w:tcW w:w="600" w:type="dxa"/>
          </w:tcPr>
          <w:p w14:paraId="0347C42C" w14:textId="77777777" w:rsidR="009A7367" w:rsidRDefault="00000000">
            <w:pPr>
              <w:pStyle w:val="TableParagraph"/>
              <w:spacing w:before="54" w:line="240" w:lineRule="auto"/>
              <w:ind w:left="62"/>
            </w:pPr>
            <w:r>
              <w:t>2.71</w:t>
            </w:r>
          </w:p>
        </w:tc>
        <w:tc>
          <w:tcPr>
            <w:tcW w:w="765" w:type="dxa"/>
          </w:tcPr>
          <w:p w14:paraId="733D7F3C" w14:textId="77777777" w:rsidR="009A7367" w:rsidRDefault="00000000">
            <w:pPr>
              <w:pStyle w:val="TableParagraph"/>
              <w:spacing w:before="54" w:line="240" w:lineRule="auto"/>
              <w:ind w:left="63"/>
            </w:pPr>
            <w:r>
              <w:t>3.00</w:t>
            </w:r>
          </w:p>
        </w:tc>
        <w:tc>
          <w:tcPr>
            <w:tcW w:w="939" w:type="dxa"/>
          </w:tcPr>
          <w:p w14:paraId="194703EF" w14:textId="77777777" w:rsidR="009A7367" w:rsidRDefault="00000000">
            <w:pPr>
              <w:pStyle w:val="TableParagraph"/>
              <w:spacing w:before="54" w:line="240" w:lineRule="auto"/>
              <w:ind w:left="63"/>
            </w:pPr>
            <w:r>
              <w:t>0.45</w:t>
            </w:r>
          </w:p>
        </w:tc>
        <w:tc>
          <w:tcPr>
            <w:tcW w:w="814" w:type="dxa"/>
          </w:tcPr>
          <w:p w14:paraId="546E97DA" w14:textId="77777777" w:rsidR="009A7367" w:rsidRDefault="009A7367">
            <w:pPr>
              <w:pStyle w:val="TableParagraph"/>
              <w:spacing w:line="240" w:lineRule="auto"/>
              <w:ind w:left="0"/>
            </w:pPr>
          </w:p>
        </w:tc>
        <w:tc>
          <w:tcPr>
            <w:tcW w:w="1259" w:type="dxa"/>
          </w:tcPr>
          <w:p w14:paraId="31C47098" w14:textId="77777777" w:rsidR="009A7367" w:rsidRDefault="009A7367">
            <w:pPr>
              <w:pStyle w:val="TableParagraph"/>
              <w:spacing w:line="240" w:lineRule="auto"/>
              <w:ind w:left="0"/>
            </w:pPr>
          </w:p>
        </w:tc>
        <w:tc>
          <w:tcPr>
            <w:tcW w:w="1254" w:type="dxa"/>
          </w:tcPr>
          <w:p w14:paraId="58204E5C" w14:textId="77777777" w:rsidR="009A7367" w:rsidRDefault="00000000">
            <w:pPr>
              <w:pStyle w:val="TableParagraph"/>
              <w:spacing w:before="54" w:line="240" w:lineRule="auto"/>
              <w:ind w:left="67"/>
            </w:pPr>
            <w:r>
              <w:t>29</w:t>
            </w:r>
          </w:p>
        </w:tc>
        <w:tc>
          <w:tcPr>
            <w:tcW w:w="1084" w:type="dxa"/>
          </w:tcPr>
          <w:p w14:paraId="6A6B02C6" w14:textId="77777777" w:rsidR="009A7367" w:rsidRDefault="00000000">
            <w:pPr>
              <w:pStyle w:val="TableParagraph"/>
              <w:spacing w:before="54" w:line="240" w:lineRule="auto"/>
              <w:ind w:left="69"/>
            </w:pPr>
            <w:r>
              <w:t>71</w:t>
            </w:r>
          </w:p>
        </w:tc>
      </w:tr>
    </w:tbl>
    <w:p w14:paraId="5AC44198" w14:textId="77777777" w:rsidR="009A7367" w:rsidRDefault="009A7367">
      <w:pPr>
        <w:sectPr w:rsidR="009A7367">
          <w:pgSz w:w="12240" w:h="15840"/>
          <w:pgMar w:top="1360" w:right="1140" w:bottom="560" w:left="1320" w:header="0" w:footer="374" w:gutter="0"/>
          <w:cols w:space="720"/>
        </w:sect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81"/>
        <w:gridCol w:w="740"/>
        <w:gridCol w:w="600"/>
        <w:gridCol w:w="765"/>
        <w:gridCol w:w="939"/>
        <w:gridCol w:w="814"/>
        <w:gridCol w:w="1259"/>
        <w:gridCol w:w="1254"/>
        <w:gridCol w:w="1084"/>
      </w:tblGrid>
      <w:tr w:rsidR="009A7367" w14:paraId="27EFA5F0" w14:textId="77777777">
        <w:trPr>
          <w:trHeight w:val="625"/>
        </w:trPr>
        <w:tc>
          <w:tcPr>
            <w:tcW w:w="1881" w:type="dxa"/>
            <w:shd w:val="clear" w:color="auto" w:fill="D3D3D3"/>
          </w:tcPr>
          <w:p w14:paraId="36153BA9" w14:textId="77777777" w:rsidR="009A7367" w:rsidRDefault="00000000">
            <w:pPr>
              <w:pStyle w:val="TableParagraph"/>
              <w:spacing w:before="61" w:line="237" w:lineRule="auto"/>
              <w:ind w:left="62" w:right="757"/>
              <w:rPr>
                <w:b/>
              </w:rPr>
            </w:pPr>
            <w:r>
              <w:rPr>
                <w:b/>
              </w:rPr>
              <w:lastRenderedPageBreak/>
              <w:t>Supervisor Evaluation</w:t>
            </w:r>
          </w:p>
        </w:tc>
        <w:tc>
          <w:tcPr>
            <w:tcW w:w="740" w:type="dxa"/>
          </w:tcPr>
          <w:p w14:paraId="679E9B42" w14:textId="77777777" w:rsidR="009A7367" w:rsidRDefault="009A7367">
            <w:pPr>
              <w:pStyle w:val="TableParagraph"/>
              <w:spacing w:line="240" w:lineRule="auto"/>
              <w:ind w:left="0"/>
            </w:pPr>
          </w:p>
        </w:tc>
        <w:tc>
          <w:tcPr>
            <w:tcW w:w="600" w:type="dxa"/>
          </w:tcPr>
          <w:p w14:paraId="4AB71D26" w14:textId="77777777" w:rsidR="009A7367" w:rsidRDefault="009A7367">
            <w:pPr>
              <w:pStyle w:val="TableParagraph"/>
              <w:spacing w:line="240" w:lineRule="auto"/>
              <w:ind w:left="0"/>
            </w:pPr>
          </w:p>
        </w:tc>
        <w:tc>
          <w:tcPr>
            <w:tcW w:w="765" w:type="dxa"/>
          </w:tcPr>
          <w:p w14:paraId="6DE62367" w14:textId="77777777" w:rsidR="009A7367" w:rsidRDefault="009A7367">
            <w:pPr>
              <w:pStyle w:val="TableParagraph"/>
              <w:spacing w:line="240" w:lineRule="auto"/>
              <w:ind w:left="0"/>
            </w:pPr>
          </w:p>
        </w:tc>
        <w:tc>
          <w:tcPr>
            <w:tcW w:w="939" w:type="dxa"/>
          </w:tcPr>
          <w:p w14:paraId="30E91623" w14:textId="77777777" w:rsidR="009A7367" w:rsidRDefault="009A7367">
            <w:pPr>
              <w:pStyle w:val="TableParagraph"/>
              <w:spacing w:line="240" w:lineRule="auto"/>
              <w:ind w:left="0"/>
            </w:pPr>
          </w:p>
        </w:tc>
        <w:tc>
          <w:tcPr>
            <w:tcW w:w="814" w:type="dxa"/>
          </w:tcPr>
          <w:p w14:paraId="79030FF5" w14:textId="77777777" w:rsidR="009A7367" w:rsidRDefault="009A7367">
            <w:pPr>
              <w:pStyle w:val="TableParagraph"/>
              <w:spacing w:line="240" w:lineRule="auto"/>
              <w:ind w:left="0"/>
            </w:pPr>
          </w:p>
        </w:tc>
        <w:tc>
          <w:tcPr>
            <w:tcW w:w="1259" w:type="dxa"/>
          </w:tcPr>
          <w:p w14:paraId="058822A4" w14:textId="77777777" w:rsidR="009A7367" w:rsidRDefault="009A7367">
            <w:pPr>
              <w:pStyle w:val="TableParagraph"/>
              <w:spacing w:line="240" w:lineRule="auto"/>
              <w:ind w:left="0"/>
            </w:pPr>
          </w:p>
        </w:tc>
        <w:tc>
          <w:tcPr>
            <w:tcW w:w="1254" w:type="dxa"/>
          </w:tcPr>
          <w:p w14:paraId="52A5B223" w14:textId="77777777" w:rsidR="009A7367" w:rsidRDefault="009A7367">
            <w:pPr>
              <w:pStyle w:val="TableParagraph"/>
              <w:spacing w:line="240" w:lineRule="auto"/>
              <w:ind w:left="0"/>
            </w:pPr>
          </w:p>
        </w:tc>
        <w:tc>
          <w:tcPr>
            <w:tcW w:w="1084" w:type="dxa"/>
          </w:tcPr>
          <w:p w14:paraId="39AFCA46" w14:textId="77777777" w:rsidR="009A7367" w:rsidRDefault="009A7367">
            <w:pPr>
              <w:pStyle w:val="TableParagraph"/>
              <w:spacing w:line="240" w:lineRule="auto"/>
              <w:ind w:left="0"/>
            </w:pPr>
          </w:p>
        </w:tc>
      </w:tr>
      <w:tr w:rsidR="009A7367" w14:paraId="1D0B138E" w14:textId="77777777">
        <w:trPr>
          <w:trHeight w:val="625"/>
        </w:trPr>
        <w:tc>
          <w:tcPr>
            <w:tcW w:w="1881" w:type="dxa"/>
            <w:shd w:val="clear" w:color="auto" w:fill="D3D3D3"/>
          </w:tcPr>
          <w:p w14:paraId="2FBDBF1B" w14:textId="77777777" w:rsidR="009A7367" w:rsidRDefault="00000000">
            <w:pPr>
              <w:pStyle w:val="TableParagraph"/>
              <w:spacing w:before="62" w:line="237" w:lineRule="auto"/>
              <w:ind w:left="62" w:right="66"/>
              <w:rPr>
                <w:b/>
              </w:rPr>
            </w:pPr>
            <w:r>
              <w:rPr>
                <w:b/>
              </w:rPr>
              <w:t>Supervisor Final CCRR Evaluation</w:t>
            </w:r>
          </w:p>
        </w:tc>
        <w:tc>
          <w:tcPr>
            <w:tcW w:w="740" w:type="dxa"/>
          </w:tcPr>
          <w:p w14:paraId="1D593D43" w14:textId="77777777" w:rsidR="009A7367" w:rsidRDefault="00000000">
            <w:pPr>
              <w:pStyle w:val="TableParagraph"/>
              <w:spacing w:before="60" w:line="240" w:lineRule="auto"/>
              <w:ind w:left="62"/>
            </w:pPr>
            <w:r>
              <w:t>1120</w:t>
            </w:r>
          </w:p>
        </w:tc>
        <w:tc>
          <w:tcPr>
            <w:tcW w:w="600" w:type="dxa"/>
          </w:tcPr>
          <w:p w14:paraId="038FEDA3" w14:textId="77777777" w:rsidR="009A7367" w:rsidRDefault="00000000">
            <w:pPr>
              <w:pStyle w:val="TableParagraph"/>
              <w:spacing w:before="60" w:line="240" w:lineRule="auto"/>
              <w:ind w:left="62"/>
            </w:pPr>
            <w:r>
              <w:t>7.56</w:t>
            </w:r>
          </w:p>
        </w:tc>
        <w:tc>
          <w:tcPr>
            <w:tcW w:w="765" w:type="dxa"/>
          </w:tcPr>
          <w:p w14:paraId="439C45D4" w14:textId="77777777" w:rsidR="009A7367" w:rsidRDefault="00000000">
            <w:pPr>
              <w:pStyle w:val="TableParagraph"/>
              <w:spacing w:before="60" w:line="240" w:lineRule="auto"/>
              <w:ind w:left="63"/>
            </w:pPr>
            <w:r>
              <w:t>8.00</w:t>
            </w:r>
          </w:p>
        </w:tc>
        <w:tc>
          <w:tcPr>
            <w:tcW w:w="939" w:type="dxa"/>
          </w:tcPr>
          <w:p w14:paraId="5D2FB805" w14:textId="77777777" w:rsidR="009A7367" w:rsidRDefault="00000000">
            <w:pPr>
              <w:pStyle w:val="TableParagraph"/>
              <w:spacing w:before="60" w:line="240" w:lineRule="auto"/>
              <w:ind w:left="63"/>
            </w:pPr>
            <w:r>
              <w:t>0.64</w:t>
            </w:r>
          </w:p>
        </w:tc>
        <w:tc>
          <w:tcPr>
            <w:tcW w:w="814" w:type="dxa"/>
          </w:tcPr>
          <w:p w14:paraId="0AB38823" w14:textId="77777777" w:rsidR="009A7367" w:rsidRDefault="009A7367">
            <w:pPr>
              <w:pStyle w:val="TableParagraph"/>
              <w:spacing w:line="240" w:lineRule="auto"/>
              <w:ind w:left="0"/>
            </w:pPr>
          </w:p>
        </w:tc>
        <w:tc>
          <w:tcPr>
            <w:tcW w:w="1259" w:type="dxa"/>
          </w:tcPr>
          <w:p w14:paraId="247A64E8" w14:textId="77777777" w:rsidR="009A7367" w:rsidRDefault="00000000">
            <w:pPr>
              <w:pStyle w:val="TableParagraph"/>
              <w:spacing w:before="60" w:line="240" w:lineRule="auto"/>
              <w:ind w:left="66"/>
            </w:pPr>
            <w:r>
              <w:t>1</w:t>
            </w:r>
          </w:p>
        </w:tc>
        <w:tc>
          <w:tcPr>
            <w:tcW w:w="1254" w:type="dxa"/>
          </w:tcPr>
          <w:p w14:paraId="067DE8FC" w14:textId="77777777" w:rsidR="009A7367" w:rsidRDefault="00000000">
            <w:pPr>
              <w:pStyle w:val="TableParagraph"/>
              <w:spacing w:before="60" w:line="240" w:lineRule="auto"/>
              <w:ind w:left="67"/>
            </w:pPr>
            <w:r>
              <w:t>41</w:t>
            </w:r>
          </w:p>
        </w:tc>
        <w:tc>
          <w:tcPr>
            <w:tcW w:w="1084" w:type="dxa"/>
          </w:tcPr>
          <w:p w14:paraId="275FB0B7" w14:textId="77777777" w:rsidR="009A7367" w:rsidRDefault="00000000">
            <w:pPr>
              <w:pStyle w:val="TableParagraph"/>
              <w:spacing w:before="60" w:line="240" w:lineRule="auto"/>
              <w:ind w:left="69"/>
            </w:pPr>
            <w:r>
              <w:t>59</w:t>
            </w:r>
          </w:p>
        </w:tc>
      </w:tr>
      <w:tr w:rsidR="009A7367" w14:paraId="68E99261" w14:textId="77777777">
        <w:trPr>
          <w:trHeight w:val="880"/>
        </w:trPr>
        <w:tc>
          <w:tcPr>
            <w:tcW w:w="1881" w:type="dxa"/>
            <w:shd w:val="clear" w:color="auto" w:fill="D3D3D3"/>
          </w:tcPr>
          <w:p w14:paraId="4CF9F578" w14:textId="77777777" w:rsidR="009A7367" w:rsidRDefault="00000000">
            <w:pPr>
              <w:pStyle w:val="TableParagraph"/>
              <w:spacing w:before="59" w:line="240" w:lineRule="auto"/>
              <w:ind w:left="62" w:right="250"/>
              <w:rPr>
                <w:b/>
              </w:rPr>
            </w:pPr>
            <w:r>
              <w:rPr>
                <w:b/>
              </w:rPr>
              <w:t>Supervisor Midterm CCRR Evaluation</w:t>
            </w:r>
          </w:p>
        </w:tc>
        <w:tc>
          <w:tcPr>
            <w:tcW w:w="740" w:type="dxa"/>
          </w:tcPr>
          <w:p w14:paraId="2C4ACFFE" w14:textId="77777777" w:rsidR="009A7367" w:rsidRDefault="00000000">
            <w:pPr>
              <w:pStyle w:val="TableParagraph"/>
              <w:spacing w:before="59" w:line="240" w:lineRule="auto"/>
              <w:ind w:left="62"/>
            </w:pPr>
            <w:r>
              <w:t>1048</w:t>
            </w:r>
          </w:p>
        </w:tc>
        <w:tc>
          <w:tcPr>
            <w:tcW w:w="600" w:type="dxa"/>
          </w:tcPr>
          <w:p w14:paraId="4D19FD1E" w14:textId="77777777" w:rsidR="009A7367" w:rsidRDefault="00000000">
            <w:pPr>
              <w:pStyle w:val="TableParagraph"/>
              <w:spacing w:before="59" w:line="240" w:lineRule="auto"/>
              <w:ind w:left="62"/>
            </w:pPr>
            <w:r>
              <w:t>7.24</w:t>
            </w:r>
          </w:p>
        </w:tc>
        <w:tc>
          <w:tcPr>
            <w:tcW w:w="765" w:type="dxa"/>
          </w:tcPr>
          <w:p w14:paraId="79104A6D" w14:textId="77777777" w:rsidR="009A7367" w:rsidRDefault="00000000">
            <w:pPr>
              <w:pStyle w:val="TableParagraph"/>
              <w:spacing w:before="59" w:line="240" w:lineRule="auto"/>
              <w:ind w:left="63"/>
            </w:pPr>
            <w:r>
              <w:t>7.00</w:t>
            </w:r>
          </w:p>
        </w:tc>
        <w:tc>
          <w:tcPr>
            <w:tcW w:w="939" w:type="dxa"/>
          </w:tcPr>
          <w:p w14:paraId="01043256" w14:textId="77777777" w:rsidR="009A7367" w:rsidRDefault="00000000">
            <w:pPr>
              <w:pStyle w:val="TableParagraph"/>
              <w:spacing w:before="59" w:line="240" w:lineRule="auto"/>
              <w:ind w:left="63"/>
            </w:pPr>
            <w:r>
              <w:t>1.20</w:t>
            </w:r>
          </w:p>
        </w:tc>
        <w:tc>
          <w:tcPr>
            <w:tcW w:w="814" w:type="dxa"/>
          </w:tcPr>
          <w:p w14:paraId="190BAEBD" w14:textId="77777777" w:rsidR="009A7367" w:rsidRDefault="009A7367">
            <w:pPr>
              <w:pStyle w:val="TableParagraph"/>
              <w:spacing w:line="240" w:lineRule="auto"/>
              <w:ind w:left="0"/>
            </w:pPr>
          </w:p>
        </w:tc>
        <w:tc>
          <w:tcPr>
            <w:tcW w:w="1259" w:type="dxa"/>
          </w:tcPr>
          <w:p w14:paraId="703B438D" w14:textId="77777777" w:rsidR="009A7367" w:rsidRDefault="00000000">
            <w:pPr>
              <w:pStyle w:val="TableParagraph"/>
              <w:spacing w:before="59" w:line="240" w:lineRule="auto"/>
              <w:ind w:left="66"/>
            </w:pPr>
            <w:r>
              <w:t>4</w:t>
            </w:r>
          </w:p>
        </w:tc>
        <w:tc>
          <w:tcPr>
            <w:tcW w:w="1254" w:type="dxa"/>
          </w:tcPr>
          <w:p w14:paraId="2C9B7B16" w14:textId="77777777" w:rsidR="009A7367" w:rsidRDefault="00000000">
            <w:pPr>
              <w:pStyle w:val="TableParagraph"/>
              <w:spacing w:before="59" w:line="240" w:lineRule="auto"/>
              <w:ind w:left="67"/>
            </w:pPr>
            <w:r>
              <w:t>51</w:t>
            </w:r>
          </w:p>
        </w:tc>
        <w:tc>
          <w:tcPr>
            <w:tcW w:w="1084" w:type="dxa"/>
          </w:tcPr>
          <w:p w14:paraId="63CDCACA" w14:textId="77777777" w:rsidR="009A7367" w:rsidRDefault="00000000">
            <w:pPr>
              <w:pStyle w:val="TableParagraph"/>
              <w:spacing w:before="59" w:line="240" w:lineRule="auto"/>
              <w:ind w:left="69"/>
            </w:pPr>
            <w:r>
              <w:t>45</w:t>
            </w:r>
          </w:p>
        </w:tc>
      </w:tr>
    </w:tbl>
    <w:p w14:paraId="63A17BC3" w14:textId="77777777" w:rsidR="009A7367" w:rsidRDefault="009A7367">
      <w:pPr>
        <w:pStyle w:val="BodyText"/>
        <w:rPr>
          <w:sz w:val="20"/>
        </w:rPr>
      </w:pPr>
    </w:p>
    <w:p w14:paraId="4515D097" w14:textId="77777777" w:rsidR="009A7367" w:rsidRDefault="009A7367">
      <w:pPr>
        <w:pStyle w:val="BodyText"/>
        <w:spacing w:before="7"/>
        <w:rPr>
          <w:sz w:val="19"/>
        </w:rPr>
      </w:pPr>
    </w:p>
    <w:p w14:paraId="70F00825" w14:textId="77777777" w:rsidR="009A7367" w:rsidRDefault="00000000">
      <w:pPr>
        <w:pStyle w:val="Heading3"/>
        <w:spacing w:before="51"/>
      </w:pPr>
      <w:r>
        <w:rPr>
          <w:color w:val="5A5A5A"/>
        </w:rPr>
        <w:t>Dispositions Evaluation</w:t>
      </w:r>
    </w:p>
    <w:p w14:paraId="437564BC" w14:textId="77777777" w:rsidR="009A7367" w:rsidRDefault="00000000">
      <w:pPr>
        <w:pStyle w:val="BodyText"/>
        <w:spacing w:before="160"/>
        <w:ind w:left="120" w:right="360"/>
      </w:pPr>
      <w:r>
        <w:t>Program faculty evaluate student dispositions at multiple time points in the program: in COUN 525- Counseling Skills &amp; Strategies, COUN 550 – Practicum in Counseling &amp; COUN 586- Internship in Counseling, and during the program faculty bi-annual review meeting every fall and spring where faculty review each student's clinical skills, counseling dispositions, and development in the program. Program faculty document any concerns and gather information to develop the appropriate plan of action. The below table indicates that during the academic year 2022-2023 the overall average score of MSED students was 92%.</w:t>
      </w:r>
    </w:p>
    <w:p w14:paraId="09A64C5A" w14:textId="77777777" w:rsidR="009A7367" w:rsidRDefault="009A7367">
      <w:pPr>
        <w:pStyle w:val="BodyText"/>
        <w:spacing w:before="2"/>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6"/>
        <w:gridCol w:w="3241"/>
        <w:gridCol w:w="4321"/>
      </w:tblGrid>
      <w:tr w:rsidR="009A7367" w14:paraId="49AD2E60" w14:textId="77777777">
        <w:trPr>
          <w:trHeight w:val="300"/>
        </w:trPr>
        <w:tc>
          <w:tcPr>
            <w:tcW w:w="1976" w:type="dxa"/>
          </w:tcPr>
          <w:p w14:paraId="4BCBDA2F" w14:textId="77777777" w:rsidR="009A7367" w:rsidRDefault="009A7367">
            <w:pPr>
              <w:pStyle w:val="TableParagraph"/>
              <w:spacing w:line="240" w:lineRule="auto"/>
              <w:ind w:left="0"/>
            </w:pPr>
          </w:p>
        </w:tc>
        <w:tc>
          <w:tcPr>
            <w:tcW w:w="3241" w:type="dxa"/>
          </w:tcPr>
          <w:p w14:paraId="667E0D78" w14:textId="77777777" w:rsidR="009A7367" w:rsidRDefault="00000000">
            <w:pPr>
              <w:pStyle w:val="TableParagraph"/>
              <w:spacing w:before="44"/>
              <w:ind w:left="0" w:right="90"/>
              <w:jc w:val="right"/>
              <w:rPr>
                <w:b/>
              </w:rPr>
            </w:pPr>
            <w:r>
              <w:rPr>
                <w:b/>
              </w:rPr>
              <w:t>Score</w:t>
            </w:r>
          </w:p>
        </w:tc>
        <w:tc>
          <w:tcPr>
            <w:tcW w:w="4321" w:type="dxa"/>
          </w:tcPr>
          <w:p w14:paraId="0CD7B0FA" w14:textId="77777777" w:rsidR="009A7367" w:rsidRDefault="00000000">
            <w:pPr>
              <w:pStyle w:val="TableParagraph"/>
              <w:spacing w:before="44"/>
              <w:ind w:left="0" w:right="88"/>
              <w:jc w:val="right"/>
              <w:rPr>
                <w:b/>
              </w:rPr>
            </w:pPr>
            <w:r>
              <w:rPr>
                <w:b/>
              </w:rPr>
              <w:t>Percentage (%)</w:t>
            </w:r>
          </w:p>
        </w:tc>
      </w:tr>
      <w:tr w:rsidR="009A7367" w14:paraId="6C1CD1A2" w14:textId="77777777">
        <w:trPr>
          <w:trHeight w:val="300"/>
        </w:trPr>
        <w:tc>
          <w:tcPr>
            <w:tcW w:w="1976" w:type="dxa"/>
          </w:tcPr>
          <w:p w14:paraId="13D904A0" w14:textId="77777777" w:rsidR="009A7367" w:rsidRDefault="00000000">
            <w:pPr>
              <w:pStyle w:val="TableParagraph"/>
              <w:spacing w:before="45"/>
              <w:rPr>
                <w:b/>
              </w:rPr>
            </w:pPr>
            <w:r>
              <w:rPr>
                <w:b/>
              </w:rPr>
              <w:t>Average</w:t>
            </w:r>
          </w:p>
        </w:tc>
        <w:tc>
          <w:tcPr>
            <w:tcW w:w="3241" w:type="dxa"/>
          </w:tcPr>
          <w:p w14:paraId="0793293F" w14:textId="77777777" w:rsidR="009A7367" w:rsidRDefault="00000000">
            <w:pPr>
              <w:pStyle w:val="TableParagraph"/>
              <w:spacing w:before="45"/>
              <w:ind w:left="0" w:right="92"/>
              <w:jc w:val="right"/>
            </w:pPr>
            <w:r>
              <w:t>6.223077</w:t>
            </w:r>
          </w:p>
        </w:tc>
        <w:tc>
          <w:tcPr>
            <w:tcW w:w="4321" w:type="dxa"/>
          </w:tcPr>
          <w:p w14:paraId="33A2156D" w14:textId="77777777" w:rsidR="009A7367" w:rsidRDefault="00000000">
            <w:pPr>
              <w:pStyle w:val="TableParagraph"/>
              <w:spacing w:before="45"/>
              <w:ind w:left="0" w:right="92"/>
              <w:jc w:val="right"/>
            </w:pPr>
            <w:r>
              <w:t>92.11538</w:t>
            </w:r>
          </w:p>
        </w:tc>
      </w:tr>
      <w:tr w:rsidR="009A7367" w14:paraId="0851D3D3" w14:textId="77777777">
        <w:trPr>
          <w:trHeight w:val="300"/>
        </w:trPr>
        <w:tc>
          <w:tcPr>
            <w:tcW w:w="1976" w:type="dxa"/>
          </w:tcPr>
          <w:p w14:paraId="28A3284B" w14:textId="77777777" w:rsidR="009A7367" w:rsidRDefault="00000000">
            <w:pPr>
              <w:pStyle w:val="TableParagraph"/>
              <w:spacing w:before="44"/>
              <w:rPr>
                <w:b/>
              </w:rPr>
            </w:pPr>
            <w:r>
              <w:rPr>
                <w:b/>
              </w:rPr>
              <w:t>Min</w:t>
            </w:r>
          </w:p>
        </w:tc>
        <w:tc>
          <w:tcPr>
            <w:tcW w:w="3241" w:type="dxa"/>
          </w:tcPr>
          <w:p w14:paraId="164D8337" w14:textId="77777777" w:rsidR="009A7367" w:rsidRDefault="00000000">
            <w:pPr>
              <w:pStyle w:val="TableParagraph"/>
              <w:spacing w:before="44"/>
              <w:ind w:left="0" w:right="92"/>
              <w:jc w:val="right"/>
            </w:pPr>
            <w:r>
              <w:t>2</w:t>
            </w:r>
          </w:p>
        </w:tc>
        <w:tc>
          <w:tcPr>
            <w:tcW w:w="4321" w:type="dxa"/>
          </w:tcPr>
          <w:p w14:paraId="36AF90C6" w14:textId="77777777" w:rsidR="009A7367" w:rsidRDefault="00000000">
            <w:pPr>
              <w:pStyle w:val="TableParagraph"/>
              <w:spacing w:before="44"/>
              <w:ind w:left="0" w:right="92"/>
              <w:jc w:val="right"/>
            </w:pPr>
            <w:r>
              <w:t>81</w:t>
            </w:r>
          </w:p>
        </w:tc>
      </w:tr>
      <w:tr w:rsidR="009A7367" w14:paraId="3EF03816" w14:textId="77777777">
        <w:trPr>
          <w:trHeight w:val="300"/>
        </w:trPr>
        <w:tc>
          <w:tcPr>
            <w:tcW w:w="1976" w:type="dxa"/>
          </w:tcPr>
          <w:p w14:paraId="4637FB9A" w14:textId="77777777" w:rsidR="009A7367" w:rsidRDefault="00000000">
            <w:pPr>
              <w:pStyle w:val="TableParagraph"/>
              <w:spacing w:before="44"/>
              <w:rPr>
                <w:b/>
              </w:rPr>
            </w:pPr>
            <w:r>
              <w:rPr>
                <w:b/>
              </w:rPr>
              <w:t>Max</w:t>
            </w:r>
          </w:p>
        </w:tc>
        <w:tc>
          <w:tcPr>
            <w:tcW w:w="3241" w:type="dxa"/>
          </w:tcPr>
          <w:p w14:paraId="6CBC1464" w14:textId="77777777" w:rsidR="009A7367" w:rsidRDefault="00000000">
            <w:pPr>
              <w:pStyle w:val="TableParagraph"/>
              <w:spacing w:before="44"/>
              <w:ind w:left="0" w:right="92"/>
              <w:jc w:val="right"/>
            </w:pPr>
            <w:r>
              <w:t>7.9</w:t>
            </w:r>
          </w:p>
        </w:tc>
        <w:tc>
          <w:tcPr>
            <w:tcW w:w="4321" w:type="dxa"/>
          </w:tcPr>
          <w:p w14:paraId="06672B2E" w14:textId="77777777" w:rsidR="009A7367" w:rsidRDefault="00000000">
            <w:pPr>
              <w:pStyle w:val="TableParagraph"/>
              <w:spacing w:before="44"/>
              <w:ind w:left="0" w:right="92"/>
              <w:jc w:val="right"/>
            </w:pPr>
            <w:r>
              <w:t>100</w:t>
            </w:r>
          </w:p>
        </w:tc>
      </w:tr>
    </w:tbl>
    <w:p w14:paraId="20A47C8F" w14:textId="77777777" w:rsidR="009A7367" w:rsidRDefault="009A7367">
      <w:pPr>
        <w:pStyle w:val="BodyText"/>
        <w:rPr>
          <w:sz w:val="24"/>
        </w:rPr>
      </w:pPr>
    </w:p>
    <w:p w14:paraId="614B483F" w14:textId="77777777" w:rsidR="009A7367" w:rsidRDefault="009A7367">
      <w:pPr>
        <w:pStyle w:val="BodyText"/>
        <w:rPr>
          <w:sz w:val="24"/>
        </w:rPr>
      </w:pPr>
    </w:p>
    <w:p w14:paraId="201F91F9" w14:textId="77777777" w:rsidR="009A7367" w:rsidRDefault="00000000">
      <w:pPr>
        <w:pStyle w:val="Heading3"/>
        <w:spacing w:before="210"/>
      </w:pPr>
      <w:r>
        <w:rPr>
          <w:color w:val="5A5A5A"/>
        </w:rPr>
        <w:t>Internship Site Supervisor Intern Evaluation</w:t>
      </w:r>
    </w:p>
    <w:p w14:paraId="762FC54F" w14:textId="77777777" w:rsidR="009A7367" w:rsidRDefault="00000000">
      <w:pPr>
        <w:pStyle w:val="BodyText"/>
        <w:spacing w:before="155" w:line="259" w:lineRule="auto"/>
        <w:ind w:left="120" w:right="348"/>
      </w:pPr>
      <w:r>
        <w:t>Program faculty elicit feedback from internship site supervisors through the Final Evaluation. Th results indicate that MSED students have an overall average of 94% on their final evaluations. The following are the results of the evaluation:</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3151"/>
        <w:gridCol w:w="4231"/>
      </w:tblGrid>
      <w:tr w:rsidR="009A7367" w14:paraId="324592F8" w14:textId="77777777">
        <w:trPr>
          <w:trHeight w:val="300"/>
        </w:trPr>
        <w:tc>
          <w:tcPr>
            <w:tcW w:w="2156" w:type="dxa"/>
          </w:tcPr>
          <w:p w14:paraId="21B16F52" w14:textId="77777777" w:rsidR="009A7367" w:rsidRDefault="009A7367">
            <w:pPr>
              <w:pStyle w:val="TableParagraph"/>
              <w:spacing w:line="240" w:lineRule="auto"/>
              <w:ind w:left="0"/>
            </w:pPr>
          </w:p>
        </w:tc>
        <w:tc>
          <w:tcPr>
            <w:tcW w:w="3151" w:type="dxa"/>
          </w:tcPr>
          <w:p w14:paraId="2F086DF0" w14:textId="77777777" w:rsidR="009A7367" w:rsidRDefault="00000000">
            <w:pPr>
              <w:pStyle w:val="TableParagraph"/>
              <w:spacing w:before="44"/>
              <w:ind w:left="1296" w:right="1279"/>
              <w:jc w:val="center"/>
              <w:rPr>
                <w:b/>
              </w:rPr>
            </w:pPr>
            <w:r>
              <w:rPr>
                <w:b/>
              </w:rPr>
              <w:t>Score</w:t>
            </w:r>
          </w:p>
        </w:tc>
        <w:tc>
          <w:tcPr>
            <w:tcW w:w="4231" w:type="dxa"/>
          </w:tcPr>
          <w:p w14:paraId="716E5F29" w14:textId="77777777" w:rsidR="009A7367" w:rsidRDefault="00000000">
            <w:pPr>
              <w:pStyle w:val="TableParagraph"/>
              <w:spacing w:before="44"/>
              <w:ind w:left="1444" w:right="1423"/>
              <w:jc w:val="center"/>
              <w:rPr>
                <w:b/>
              </w:rPr>
            </w:pPr>
            <w:r>
              <w:rPr>
                <w:b/>
              </w:rPr>
              <w:t>Percentage %</w:t>
            </w:r>
          </w:p>
        </w:tc>
      </w:tr>
      <w:tr w:rsidR="009A7367" w14:paraId="4F93AC41" w14:textId="77777777">
        <w:trPr>
          <w:trHeight w:val="300"/>
        </w:trPr>
        <w:tc>
          <w:tcPr>
            <w:tcW w:w="2156" w:type="dxa"/>
          </w:tcPr>
          <w:p w14:paraId="3223FD4D" w14:textId="77777777" w:rsidR="009A7367" w:rsidRDefault="00000000">
            <w:pPr>
              <w:pStyle w:val="TableParagraph"/>
              <w:spacing w:before="45"/>
              <w:rPr>
                <w:b/>
              </w:rPr>
            </w:pPr>
            <w:r>
              <w:rPr>
                <w:b/>
              </w:rPr>
              <w:t>Average</w:t>
            </w:r>
          </w:p>
        </w:tc>
        <w:tc>
          <w:tcPr>
            <w:tcW w:w="3151" w:type="dxa"/>
          </w:tcPr>
          <w:p w14:paraId="29B93835" w14:textId="77777777" w:rsidR="009A7367" w:rsidRDefault="00000000">
            <w:pPr>
              <w:pStyle w:val="TableParagraph"/>
              <w:spacing w:before="45"/>
              <w:ind w:left="0" w:right="92"/>
              <w:jc w:val="right"/>
            </w:pPr>
            <w:r>
              <w:t>7.5</w:t>
            </w:r>
          </w:p>
        </w:tc>
        <w:tc>
          <w:tcPr>
            <w:tcW w:w="4231" w:type="dxa"/>
          </w:tcPr>
          <w:p w14:paraId="41AE1CCD" w14:textId="77777777" w:rsidR="009A7367" w:rsidRDefault="00000000">
            <w:pPr>
              <w:pStyle w:val="TableParagraph"/>
              <w:spacing w:before="45"/>
              <w:ind w:left="0" w:right="92"/>
              <w:jc w:val="right"/>
            </w:pPr>
            <w:r>
              <w:t>93.8</w:t>
            </w:r>
          </w:p>
        </w:tc>
      </w:tr>
      <w:tr w:rsidR="009A7367" w14:paraId="3E1A1E15" w14:textId="77777777">
        <w:trPr>
          <w:trHeight w:val="299"/>
        </w:trPr>
        <w:tc>
          <w:tcPr>
            <w:tcW w:w="2156" w:type="dxa"/>
          </w:tcPr>
          <w:p w14:paraId="6F4413E6" w14:textId="77777777" w:rsidR="009A7367" w:rsidRDefault="00000000">
            <w:pPr>
              <w:pStyle w:val="TableParagraph"/>
              <w:spacing w:before="44"/>
              <w:rPr>
                <w:b/>
              </w:rPr>
            </w:pPr>
            <w:r>
              <w:rPr>
                <w:b/>
              </w:rPr>
              <w:t>Min</w:t>
            </w:r>
          </w:p>
        </w:tc>
        <w:tc>
          <w:tcPr>
            <w:tcW w:w="3151" w:type="dxa"/>
          </w:tcPr>
          <w:p w14:paraId="21BC5A0A" w14:textId="77777777" w:rsidR="009A7367" w:rsidRDefault="00000000">
            <w:pPr>
              <w:pStyle w:val="TableParagraph"/>
              <w:spacing w:before="44"/>
              <w:ind w:left="0" w:right="92"/>
              <w:jc w:val="right"/>
            </w:pPr>
            <w:r>
              <w:t>1</w:t>
            </w:r>
          </w:p>
        </w:tc>
        <w:tc>
          <w:tcPr>
            <w:tcW w:w="4231" w:type="dxa"/>
          </w:tcPr>
          <w:p w14:paraId="51D6F24C" w14:textId="77777777" w:rsidR="009A7367" w:rsidRDefault="00000000">
            <w:pPr>
              <w:pStyle w:val="TableParagraph"/>
              <w:spacing w:before="44"/>
              <w:ind w:left="0" w:right="92"/>
              <w:jc w:val="right"/>
            </w:pPr>
            <w:r>
              <w:t>69</w:t>
            </w:r>
          </w:p>
        </w:tc>
      </w:tr>
      <w:tr w:rsidR="009A7367" w14:paraId="0CE49F77" w14:textId="77777777">
        <w:trPr>
          <w:trHeight w:val="300"/>
        </w:trPr>
        <w:tc>
          <w:tcPr>
            <w:tcW w:w="2156" w:type="dxa"/>
          </w:tcPr>
          <w:p w14:paraId="0B00E89E" w14:textId="77777777" w:rsidR="009A7367" w:rsidRDefault="00000000">
            <w:pPr>
              <w:pStyle w:val="TableParagraph"/>
              <w:spacing w:before="44"/>
              <w:rPr>
                <w:b/>
              </w:rPr>
            </w:pPr>
            <w:r>
              <w:rPr>
                <w:b/>
              </w:rPr>
              <w:t>Max</w:t>
            </w:r>
          </w:p>
        </w:tc>
        <w:tc>
          <w:tcPr>
            <w:tcW w:w="3151" w:type="dxa"/>
          </w:tcPr>
          <w:p w14:paraId="3CE8B8D6" w14:textId="77777777" w:rsidR="009A7367" w:rsidRDefault="00000000">
            <w:pPr>
              <w:pStyle w:val="TableParagraph"/>
              <w:spacing w:before="44"/>
              <w:ind w:left="0" w:right="92"/>
              <w:jc w:val="right"/>
            </w:pPr>
            <w:r>
              <w:t>8</w:t>
            </w:r>
          </w:p>
        </w:tc>
        <w:tc>
          <w:tcPr>
            <w:tcW w:w="4231" w:type="dxa"/>
          </w:tcPr>
          <w:p w14:paraId="4707AF80" w14:textId="77777777" w:rsidR="009A7367" w:rsidRDefault="00000000">
            <w:pPr>
              <w:pStyle w:val="TableParagraph"/>
              <w:spacing w:before="44"/>
              <w:ind w:left="0" w:right="92"/>
              <w:jc w:val="right"/>
            </w:pPr>
            <w:r>
              <w:t>100</w:t>
            </w:r>
          </w:p>
        </w:tc>
      </w:tr>
      <w:tr w:rsidR="009A7367" w14:paraId="4C656705" w14:textId="77777777">
        <w:trPr>
          <w:trHeight w:val="300"/>
        </w:trPr>
        <w:tc>
          <w:tcPr>
            <w:tcW w:w="2156" w:type="dxa"/>
          </w:tcPr>
          <w:p w14:paraId="39C6432A" w14:textId="77777777" w:rsidR="009A7367" w:rsidRDefault="00000000">
            <w:pPr>
              <w:pStyle w:val="TableParagraph"/>
              <w:spacing w:before="44"/>
              <w:rPr>
                <w:b/>
              </w:rPr>
            </w:pPr>
            <w:r>
              <w:rPr>
                <w:b/>
              </w:rPr>
              <w:t>Median</w:t>
            </w:r>
          </w:p>
        </w:tc>
        <w:tc>
          <w:tcPr>
            <w:tcW w:w="3151" w:type="dxa"/>
          </w:tcPr>
          <w:p w14:paraId="060B7F2C" w14:textId="77777777" w:rsidR="009A7367" w:rsidRDefault="00000000">
            <w:pPr>
              <w:pStyle w:val="TableParagraph"/>
              <w:spacing w:before="44"/>
              <w:ind w:left="0" w:right="92"/>
              <w:jc w:val="right"/>
            </w:pPr>
            <w:r>
              <w:t>7.9</w:t>
            </w:r>
          </w:p>
        </w:tc>
        <w:tc>
          <w:tcPr>
            <w:tcW w:w="4231" w:type="dxa"/>
          </w:tcPr>
          <w:p w14:paraId="021A7775" w14:textId="77777777" w:rsidR="009A7367" w:rsidRDefault="00000000">
            <w:pPr>
              <w:pStyle w:val="TableParagraph"/>
              <w:spacing w:before="44"/>
              <w:ind w:left="0" w:right="92"/>
              <w:jc w:val="right"/>
            </w:pPr>
            <w:r>
              <w:t>99</w:t>
            </w:r>
          </w:p>
        </w:tc>
      </w:tr>
      <w:tr w:rsidR="009A7367" w14:paraId="71873973" w14:textId="77777777">
        <w:trPr>
          <w:trHeight w:val="300"/>
        </w:trPr>
        <w:tc>
          <w:tcPr>
            <w:tcW w:w="2156" w:type="dxa"/>
          </w:tcPr>
          <w:p w14:paraId="692E0867" w14:textId="77777777" w:rsidR="009A7367" w:rsidRDefault="00000000">
            <w:pPr>
              <w:pStyle w:val="TableParagraph"/>
              <w:spacing w:before="45"/>
              <w:rPr>
                <w:b/>
              </w:rPr>
            </w:pPr>
            <w:r>
              <w:rPr>
                <w:b/>
              </w:rPr>
              <w:t>SD</w:t>
            </w:r>
          </w:p>
        </w:tc>
        <w:tc>
          <w:tcPr>
            <w:tcW w:w="3151" w:type="dxa"/>
          </w:tcPr>
          <w:p w14:paraId="2605433E" w14:textId="77777777" w:rsidR="009A7367" w:rsidRDefault="00000000">
            <w:pPr>
              <w:pStyle w:val="TableParagraph"/>
              <w:spacing w:before="45"/>
              <w:ind w:left="0" w:right="92"/>
              <w:jc w:val="right"/>
            </w:pPr>
            <w:r>
              <w:t>0.8</w:t>
            </w:r>
          </w:p>
        </w:tc>
        <w:tc>
          <w:tcPr>
            <w:tcW w:w="4231" w:type="dxa"/>
          </w:tcPr>
          <w:p w14:paraId="32F1639C" w14:textId="77777777" w:rsidR="009A7367" w:rsidRDefault="00000000">
            <w:pPr>
              <w:pStyle w:val="TableParagraph"/>
              <w:spacing w:before="45"/>
              <w:ind w:left="0" w:right="92"/>
              <w:jc w:val="right"/>
            </w:pPr>
            <w:r>
              <w:t>8.3</w:t>
            </w:r>
          </w:p>
        </w:tc>
      </w:tr>
    </w:tbl>
    <w:p w14:paraId="6BB3F28D" w14:textId="77777777" w:rsidR="009A7367" w:rsidRDefault="009A7367">
      <w:pPr>
        <w:pStyle w:val="BodyText"/>
        <w:rPr>
          <w:sz w:val="24"/>
        </w:rPr>
      </w:pPr>
    </w:p>
    <w:p w14:paraId="716CFC23" w14:textId="77777777" w:rsidR="009A7367" w:rsidRDefault="009A7367">
      <w:pPr>
        <w:pStyle w:val="BodyText"/>
        <w:spacing w:before="6"/>
        <w:rPr>
          <w:sz w:val="21"/>
        </w:rPr>
      </w:pPr>
    </w:p>
    <w:p w14:paraId="7D11C0B9" w14:textId="77777777" w:rsidR="009A7367" w:rsidRDefault="00000000">
      <w:pPr>
        <w:pStyle w:val="Heading1"/>
      </w:pPr>
      <w:r>
        <w:t>Section II: Feedback from Stakeholders</w:t>
      </w:r>
    </w:p>
    <w:p w14:paraId="2D1B7CB5" w14:textId="77777777" w:rsidR="009A7367" w:rsidRDefault="009A7367">
      <w:pPr>
        <w:pStyle w:val="BodyText"/>
        <w:spacing w:before="6"/>
        <w:rPr>
          <w:b/>
          <w:sz w:val="25"/>
        </w:rPr>
      </w:pPr>
    </w:p>
    <w:p w14:paraId="128BFD34" w14:textId="77777777" w:rsidR="009A7367" w:rsidRDefault="00000000">
      <w:pPr>
        <w:pStyle w:val="Heading2"/>
      </w:pPr>
      <w:bookmarkStart w:id="5" w:name="Program_Advisory_Board"/>
      <w:bookmarkEnd w:id="5"/>
      <w:r>
        <w:t>Program Advisory Board</w:t>
      </w:r>
    </w:p>
    <w:p w14:paraId="1F7D7861" w14:textId="77777777" w:rsidR="009A7367" w:rsidRDefault="00000000">
      <w:pPr>
        <w:pStyle w:val="BodyText"/>
        <w:spacing w:before="4" w:line="237" w:lineRule="auto"/>
        <w:ind w:left="120" w:right="488"/>
      </w:pPr>
      <w:r>
        <w:t xml:space="preserve">Each year in April, the program faculty hold a meeting with our Program Advisory Board. During this annual meeting, program faculty provide a summary of the annual program evaluation report and highlight updates and modifications to the program. We also elicit feedback and recommendations from advisory board members on any changes or improvements they think are necessary for our </w:t>
      </w:r>
      <w:proofErr w:type="gramStart"/>
      <w:r>
        <w:t>department</w:t>
      </w:r>
      <w:proofErr w:type="gramEnd"/>
    </w:p>
    <w:p w14:paraId="2B7FD577" w14:textId="77777777" w:rsidR="009A7367" w:rsidRDefault="009A7367">
      <w:pPr>
        <w:spacing w:line="237" w:lineRule="auto"/>
        <w:sectPr w:rsidR="009A7367">
          <w:pgSz w:w="12240" w:h="15840"/>
          <w:pgMar w:top="1440" w:right="1140" w:bottom="560" w:left="1320" w:header="0" w:footer="374" w:gutter="0"/>
          <w:cols w:space="720"/>
        </w:sectPr>
      </w:pPr>
    </w:p>
    <w:p w14:paraId="622D00DB" w14:textId="77777777" w:rsidR="009A7367" w:rsidRDefault="00000000">
      <w:pPr>
        <w:pStyle w:val="BodyText"/>
        <w:spacing w:before="82" w:line="237" w:lineRule="auto"/>
        <w:ind w:left="120" w:right="456"/>
      </w:pPr>
      <w:r>
        <w:lastRenderedPageBreak/>
        <w:t>and our program to best support the training of our students. Below is a summary of the Advisory Board feedback from April 28, 2023:</w:t>
      </w:r>
    </w:p>
    <w:p w14:paraId="7386CE76" w14:textId="77777777" w:rsidR="009A7367" w:rsidRDefault="009A7367">
      <w:pPr>
        <w:pStyle w:val="BodyText"/>
        <w:spacing w:before="5"/>
        <w:rPr>
          <w:sz w:val="24"/>
        </w:rPr>
      </w:pPr>
    </w:p>
    <w:p w14:paraId="15AB7D34" w14:textId="77777777" w:rsidR="009A7367" w:rsidRDefault="00000000">
      <w:pPr>
        <w:pStyle w:val="ListParagraph"/>
        <w:numPr>
          <w:ilvl w:val="0"/>
          <w:numId w:val="2"/>
        </w:numPr>
        <w:tabs>
          <w:tab w:val="left" w:pos="840"/>
          <w:tab w:val="left" w:pos="841"/>
        </w:tabs>
        <w:spacing w:before="1"/>
        <w:ind w:right="1317"/>
      </w:pPr>
      <w:r>
        <w:t>Recommend one program updates meeting and an additional meeting for</w:t>
      </w:r>
      <w:r>
        <w:rPr>
          <w:spacing w:val="-30"/>
        </w:rPr>
        <w:t xml:space="preserve"> </w:t>
      </w:r>
      <w:r>
        <w:t>collaborative brainstorming.</w:t>
      </w:r>
    </w:p>
    <w:p w14:paraId="6EEF02F0" w14:textId="77777777" w:rsidR="009A7367" w:rsidRDefault="00000000">
      <w:pPr>
        <w:pStyle w:val="ListParagraph"/>
        <w:numPr>
          <w:ilvl w:val="0"/>
          <w:numId w:val="2"/>
        </w:numPr>
        <w:tabs>
          <w:tab w:val="left" w:pos="840"/>
          <w:tab w:val="left" w:pos="841"/>
        </w:tabs>
        <w:ind w:right="315"/>
      </w:pPr>
      <w:r>
        <w:t>NIU students come in with strong clinical skills, need to highlight the awareness of understanding SPED laws and 504 laws/plans.</w:t>
      </w:r>
    </w:p>
    <w:p w14:paraId="6250A33A" w14:textId="77777777" w:rsidR="009A7367" w:rsidRDefault="00000000">
      <w:pPr>
        <w:pStyle w:val="ListParagraph"/>
        <w:numPr>
          <w:ilvl w:val="0"/>
          <w:numId w:val="2"/>
        </w:numPr>
        <w:tabs>
          <w:tab w:val="left" w:pos="840"/>
          <w:tab w:val="left" w:pos="841"/>
        </w:tabs>
        <w:spacing w:before="2" w:line="237" w:lineRule="auto"/>
        <w:ind w:right="704"/>
      </w:pPr>
      <w:r>
        <w:t xml:space="preserve">School counseling </w:t>
      </w:r>
      <w:proofErr w:type="gramStart"/>
      <w:r>
        <w:t>students</w:t>
      </w:r>
      <w:proofErr w:type="gramEnd"/>
      <w:r>
        <w:t xml:space="preserve"> practicum/internships needing to be in schools more frequently to understand flow and culture of</w:t>
      </w:r>
      <w:r>
        <w:rPr>
          <w:spacing w:val="-3"/>
        </w:rPr>
        <w:t xml:space="preserve"> </w:t>
      </w:r>
      <w:r>
        <w:t>school.</w:t>
      </w:r>
    </w:p>
    <w:p w14:paraId="4A92D398" w14:textId="77777777" w:rsidR="009A7367" w:rsidRDefault="00000000">
      <w:pPr>
        <w:pStyle w:val="ListParagraph"/>
        <w:numPr>
          <w:ilvl w:val="0"/>
          <w:numId w:val="2"/>
        </w:numPr>
        <w:tabs>
          <w:tab w:val="left" w:pos="840"/>
          <w:tab w:val="left" w:pos="841"/>
        </w:tabs>
        <w:spacing w:before="1"/>
        <w:ind w:hanging="361"/>
      </w:pPr>
      <w:r>
        <w:t>Need for bilingual counselors and by extension bilingual</w:t>
      </w:r>
      <w:r>
        <w:rPr>
          <w:spacing w:val="-20"/>
        </w:rPr>
        <w:t xml:space="preserve"> </w:t>
      </w:r>
      <w:r>
        <w:t>supervisors.</w:t>
      </w:r>
    </w:p>
    <w:p w14:paraId="7DCC3ACB" w14:textId="77777777" w:rsidR="009A7367" w:rsidRDefault="00000000">
      <w:pPr>
        <w:pStyle w:val="ListParagraph"/>
        <w:numPr>
          <w:ilvl w:val="0"/>
          <w:numId w:val="2"/>
        </w:numPr>
        <w:tabs>
          <w:tab w:val="left" w:pos="840"/>
          <w:tab w:val="left" w:pos="841"/>
        </w:tabs>
        <w:ind w:hanging="361"/>
      </w:pPr>
      <w:r>
        <w:t>Need to address burnout and good work boundaries (among</w:t>
      </w:r>
      <w:r>
        <w:rPr>
          <w:spacing w:val="-10"/>
        </w:rPr>
        <w:t xml:space="preserve"> </w:t>
      </w:r>
      <w:r>
        <w:t>supervisors)</w:t>
      </w:r>
    </w:p>
    <w:p w14:paraId="1EF87004" w14:textId="77777777" w:rsidR="009A7367" w:rsidRDefault="00000000">
      <w:pPr>
        <w:pStyle w:val="ListParagraph"/>
        <w:numPr>
          <w:ilvl w:val="0"/>
          <w:numId w:val="2"/>
        </w:numPr>
        <w:tabs>
          <w:tab w:val="left" w:pos="840"/>
          <w:tab w:val="left" w:pos="841"/>
        </w:tabs>
        <w:spacing w:before="1" w:line="267" w:lineRule="exact"/>
        <w:ind w:hanging="361"/>
      </w:pPr>
      <w:r>
        <w:t>Desire for a focus on real-life, hands-on over theoretical orientation (especially in</w:t>
      </w:r>
      <w:r>
        <w:rPr>
          <w:spacing w:val="-15"/>
        </w:rPr>
        <w:t xml:space="preserve"> </w:t>
      </w:r>
      <w:r>
        <w:t>schools)</w:t>
      </w:r>
    </w:p>
    <w:p w14:paraId="3BEDFD14" w14:textId="77777777" w:rsidR="009A7367" w:rsidRDefault="00000000">
      <w:pPr>
        <w:pStyle w:val="ListParagraph"/>
        <w:numPr>
          <w:ilvl w:val="0"/>
          <w:numId w:val="2"/>
        </w:numPr>
        <w:tabs>
          <w:tab w:val="left" w:pos="840"/>
          <w:tab w:val="left" w:pos="841"/>
        </w:tabs>
        <w:ind w:right="910"/>
      </w:pPr>
      <w:r>
        <w:t>Need to prepare students for higher acuity clients and ability to address mental health</w:t>
      </w:r>
      <w:r>
        <w:rPr>
          <w:spacing w:val="-31"/>
        </w:rPr>
        <w:t xml:space="preserve"> </w:t>
      </w:r>
      <w:r>
        <w:t>crisis management.</w:t>
      </w:r>
    </w:p>
    <w:p w14:paraId="3412C7E0" w14:textId="77777777" w:rsidR="009A7367" w:rsidRDefault="00000000">
      <w:pPr>
        <w:pStyle w:val="ListParagraph"/>
        <w:numPr>
          <w:ilvl w:val="0"/>
          <w:numId w:val="2"/>
        </w:numPr>
        <w:tabs>
          <w:tab w:val="left" w:pos="840"/>
          <w:tab w:val="left" w:pos="841"/>
        </w:tabs>
        <w:spacing w:line="268" w:lineRule="exact"/>
        <w:ind w:hanging="361"/>
      </w:pPr>
      <w:r>
        <w:t>Train students to work with Recovery Support</w:t>
      </w:r>
      <w:r>
        <w:rPr>
          <w:spacing w:val="-5"/>
        </w:rPr>
        <w:t xml:space="preserve"> </w:t>
      </w:r>
      <w:r>
        <w:t>Specialists</w:t>
      </w:r>
    </w:p>
    <w:p w14:paraId="4F8AAD86" w14:textId="77777777" w:rsidR="009A7367" w:rsidRDefault="00000000">
      <w:pPr>
        <w:pStyle w:val="ListParagraph"/>
        <w:numPr>
          <w:ilvl w:val="0"/>
          <w:numId w:val="2"/>
        </w:numPr>
        <w:tabs>
          <w:tab w:val="left" w:pos="840"/>
          <w:tab w:val="left" w:pos="841"/>
        </w:tabs>
        <w:ind w:right="608"/>
      </w:pPr>
      <w:r>
        <w:t>More in-class exploration of settings and even on-site experiences (e.g., substitute teaching for future school</w:t>
      </w:r>
      <w:r>
        <w:rPr>
          <w:spacing w:val="-5"/>
        </w:rPr>
        <w:t xml:space="preserve"> </w:t>
      </w:r>
      <w:r>
        <w:t>counselors)</w:t>
      </w:r>
    </w:p>
    <w:p w14:paraId="162FBCA8" w14:textId="77777777" w:rsidR="009A7367" w:rsidRDefault="00000000">
      <w:pPr>
        <w:pStyle w:val="ListParagraph"/>
        <w:numPr>
          <w:ilvl w:val="0"/>
          <w:numId w:val="2"/>
        </w:numPr>
        <w:tabs>
          <w:tab w:val="left" w:pos="840"/>
          <w:tab w:val="left" w:pos="841"/>
        </w:tabs>
        <w:spacing w:before="3" w:line="237" w:lineRule="auto"/>
        <w:ind w:right="656"/>
      </w:pPr>
      <w:r>
        <w:t>Opportunity for NIU to distinguish itself by offering school counseling focused continuing education and/or classes for practitioners (</w:t>
      </w:r>
      <w:proofErr w:type="gramStart"/>
      <w:r>
        <w:t>e.g.</w:t>
      </w:r>
      <w:proofErr w:type="gramEnd"/>
      <w:r>
        <w:t xml:space="preserve"> Trauma-Informed Counseling, doc classes (e.g. supervision), gender &amp; sexuality, social justice, substance use, at risk populations, specific disorders/populations)</w:t>
      </w:r>
    </w:p>
    <w:p w14:paraId="40653DBE" w14:textId="77777777" w:rsidR="009A7367" w:rsidRDefault="00000000">
      <w:pPr>
        <w:pStyle w:val="ListParagraph"/>
        <w:numPr>
          <w:ilvl w:val="0"/>
          <w:numId w:val="2"/>
        </w:numPr>
        <w:tabs>
          <w:tab w:val="left" w:pos="840"/>
          <w:tab w:val="left" w:pos="841"/>
        </w:tabs>
        <w:spacing w:before="5"/>
        <w:ind w:hanging="361"/>
      </w:pPr>
      <w:r>
        <w:t>Opportunity to engage alumni and community partners with students (e.g., spotlights,</w:t>
      </w:r>
      <w:r>
        <w:rPr>
          <w:spacing w:val="-12"/>
        </w:rPr>
        <w:t xml:space="preserve"> </w:t>
      </w:r>
      <w:r>
        <w:t>webinars)</w:t>
      </w:r>
    </w:p>
    <w:p w14:paraId="06FE6B28" w14:textId="77777777" w:rsidR="009A7367" w:rsidRDefault="009A7367">
      <w:pPr>
        <w:pStyle w:val="BodyText"/>
        <w:spacing w:before="6"/>
        <w:rPr>
          <w:sz w:val="25"/>
        </w:rPr>
      </w:pPr>
    </w:p>
    <w:p w14:paraId="69619BCB" w14:textId="77777777" w:rsidR="009A7367" w:rsidRDefault="00000000">
      <w:pPr>
        <w:pStyle w:val="Heading2"/>
      </w:pPr>
      <w:r>
        <w:t>Employer survey</w:t>
      </w:r>
    </w:p>
    <w:p w14:paraId="60A2B8C6" w14:textId="77777777" w:rsidR="009A7367" w:rsidRDefault="00000000">
      <w:pPr>
        <w:pStyle w:val="BodyText"/>
        <w:spacing w:before="1"/>
        <w:ind w:left="120" w:right="288"/>
      </w:pPr>
      <w:r>
        <w:t xml:space="preserve">Using a scale </w:t>
      </w:r>
      <w:r>
        <w:rPr>
          <w:spacing w:val="-3"/>
        </w:rPr>
        <w:t xml:space="preserve">of </w:t>
      </w:r>
      <w:r>
        <w:t xml:space="preserve">1-4, employers rated alumni’s overall performance at </w:t>
      </w:r>
      <w:r>
        <w:rPr>
          <w:b/>
        </w:rPr>
        <w:t>3.65</w:t>
      </w:r>
      <w:r>
        <w:t xml:space="preserve">, leadership skills </w:t>
      </w:r>
      <w:r>
        <w:rPr>
          <w:b/>
        </w:rPr>
        <w:t>3.4</w:t>
      </w:r>
      <w:r>
        <w:t xml:space="preserve">, professional demeanor </w:t>
      </w:r>
      <w:r>
        <w:rPr>
          <w:b/>
        </w:rPr>
        <w:t>3.68</w:t>
      </w:r>
      <w:r>
        <w:t xml:space="preserve">, and dependability </w:t>
      </w:r>
      <w:r>
        <w:rPr>
          <w:b/>
        </w:rPr>
        <w:t xml:space="preserve">3.68 </w:t>
      </w:r>
      <w:r>
        <w:t xml:space="preserve">on a scale of 1-4. Furthermore, they rated them </w:t>
      </w:r>
      <w:r>
        <w:rPr>
          <w:b/>
        </w:rPr>
        <w:t xml:space="preserve">3.3 </w:t>
      </w:r>
      <w:r>
        <w:t xml:space="preserve">on their basic skills and </w:t>
      </w:r>
      <w:r>
        <w:rPr>
          <w:b/>
        </w:rPr>
        <w:t xml:space="preserve">3.4 </w:t>
      </w:r>
      <w:r>
        <w:t xml:space="preserve">on their advanced skills such as program development, program evaluation, multicultural competence, case conceptualization. </w:t>
      </w:r>
      <w:proofErr w:type="gramStart"/>
      <w:r>
        <w:t>Finally</w:t>
      </w:r>
      <w:proofErr w:type="gramEnd"/>
      <w:r>
        <w:t xml:space="preserve"> ,94% of employers responded “yes” when asked “Would you employ more NIU graduates if a position was available?”. One employer elaborated by saying: “I was very impressed with the competence and professionalism of our counseling intern and would welcome others like her from NIU.” Another shared “they are very solidly prepared to work in </w:t>
      </w:r>
      <w:r>
        <w:rPr>
          <w:spacing w:val="-3"/>
        </w:rPr>
        <w:t xml:space="preserve">the </w:t>
      </w:r>
      <w:r>
        <w:t>counseling field and have been of very high quality in my</w:t>
      </w:r>
      <w:r>
        <w:rPr>
          <w:spacing w:val="2"/>
        </w:rPr>
        <w:t xml:space="preserve"> </w:t>
      </w:r>
      <w:r>
        <w:t>opinion.”</w:t>
      </w:r>
    </w:p>
    <w:p w14:paraId="5D9771B3" w14:textId="77777777" w:rsidR="009A7367" w:rsidRDefault="009A7367">
      <w:pPr>
        <w:pStyle w:val="BodyText"/>
        <w:spacing w:before="2"/>
        <w:rPr>
          <w:sz w:val="25"/>
        </w:rPr>
      </w:pPr>
    </w:p>
    <w:p w14:paraId="15F1BDD7" w14:textId="77777777" w:rsidR="009A7367" w:rsidRDefault="00000000">
      <w:pPr>
        <w:pStyle w:val="Heading2"/>
      </w:pPr>
      <w:r>
        <w:t>Exit Survey</w:t>
      </w:r>
    </w:p>
    <w:p w14:paraId="760CA477" w14:textId="77777777" w:rsidR="009A7367" w:rsidRDefault="00000000">
      <w:pPr>
        <w:pStyle w:val="BodyText"/>
        <w:spacing w:before="1"/>
        <w:ind w:left="120" w:right="316"/>
      </w:pPr>
      <w:r>
        <w:t xml:space="preserve">Upon completion of the program, recent graduates provide valuable information regarding their experience in the program via the Exit Survey. In 2022-2023, 97% of graduates agreed that the program helped them increase their counseling skills and strategies, 97% agreed that the program helped them increase their knowledge </w:t>
      </w:r>
      <w:r>
        <w:rPr>
          <w:spacing w:val="-3"/>
        </w:rPr>
        <w:t xml:space="preserve">of </w:t>
      </w:r>
      <w:r>
        <w:t xml:space="preserve">different counseling theories, 96% agreed that the program helped them </w:t>
      </w:r>
      <w:r>
        <w:rPr>
          <w:shd w:val="clear" w:color="auto" w:fill="F9F9F9"/>
        </w:rPr>
        <w:t>understand the impact that their personal biases have on their work with clients, and recognize their own</w:t>
      </w:r>
      <w:r>
        <w:t xml:space="preserve"> </w:t>
      </w:r>
      <w:r>
        <w:rPr>
          <w:shd w:val="clear" w:color="auto" w:fill="F9F9F9"/>
        </w:rPr>
        <w:t xml:space="preserve">personal biases, and 97% </w:t>
      </w:r>
      <w:r>
        <w:t xml:space="preserve">agreed that the program helped them increase their knowledge </w:t>
      </w:r>
      <w:r>
        <w:rPr>
          <w:spacing w:val="-3"/>
        </w:rPr>
        <w:t xml:space="preserve">of </w:t>
      </w:r>
      <w:r>
        <w:t xml:space="preserve">the ACA code of ethics. Overall, graduates were satisfied or very satisfied with faculty expertise (88%), quality of course instruction (89%), quality of practicum/internship (96%), diversity of students (92%), and program coverage </w:t>
      </w:r>
      <w:r>
        <w:rPr>
          <w:spacing w:val="-3"/>
        </w:rPr>
        <w:t xml:space="preserve">of </w:t>
      </w:r>
      <w:r>
        <w:t>relevant content (91%). Furthermore, graduates highlighted specific components of the program that prepared them for working with clients including the quality of their courses, practicum experience and supervision, the availability of the Trauma- Informed Counseling certificate, experiential learning, and</w:t>
      </w:r>
      <w:r>
        <w:rPr>
          <w:spacing w:val="-1"/>
        </w:rPr>
        <w:t xml:space="preserve"> </w:t>
      </w:r>
      <w:r>
        <w:t>others.</w:t>
      </w:r>
    </w:p>
    <w:p w14:paraId="5E0E4E62" w14:textId="77777777" w:rsidR="009A7367" w:rsidRDefault="009A7367">
      <w:pPr>
        <w:sectPr w:rsidR="009A7367">
          <w:pgSz w:w="12240" w:h="15840"/>
          <w:pgMar w:top="1360" w:right="1140" w:bottom="560" w:left="1320" w:header="0" w:footer="374" w:gutter="0"/>
          <w:cols w:space="720"/>
        </w:sectPr>
      </w:pPr>
    </w:p>
    <w:p w14:paraId="65E1E7D5" w14:textId="77777777" w:rsidR="009A7367" w:rsidRDefault="00000000">
      <w:pPr>
        <w:pStyle w:val="Heading2"/>
        <w:spacing w:before="77"/>
      </w:pPr>
      <w:r>
        <w:lastRenderedPageBreak/>
        <w:t>Alumni Survey</w:t>
      </w:r>
    </w:p>
    <w:p w14:paraId="2687B53D" w14:textId="77777777" w:rsidR="009A7367" w:rsidRDefault="00000000">
      <w:pPr>
        <w:pStyle w:val="BodyText"/>
        <w:spacing w:before="2"/>
        <w:ind w:left="120" w:right="329"/>
      </w:pPr>
      <w:r>
        <w:t xml:space="preserve">The program elicits alumni feedback via disseminating an “alumni survey”. The results indicated that 96% of participants were employed working full-time at the time of the survey, the majority (85%) working as counselors or school counselors. </w:t>
      </w:r>
      <w:proofErr w:type="gramStart"/>
      <w:r>
        <w:t>Majority</w:t>
      </w:r>
      <w:proofErr w:type="gramEnd"/>
      <w:r>
        <w:t xml:space="preserve"> of respondents (92%) were satisfied or very satisfied with faculty expertise, 85% were satisfied or very satisfied with the equality of instruction of courses, 93% were satisfied or very satisfied with quality of practicum and internship. </w:t>
      </w:r>
      <w:proofErr w:type="gramStart"/>
      <w:r>
        <w:t>Participants</w:t>
      </w:r>
      <w:proofErr w:type="gramEnd"/>
      <w:r>
        <w:t xml:space="preserve"> who completed the CMHC specialization, 95% indicated being satisfied that the program helped them develop effective counseling skills. Additionally, for respondents who completed the school counseling specialization, 100% responded “very satisfied” or “satisfied” to “I am satisfied that my program has helped me demonstrate a brief model for counseling clients” and 90% responded “very satisfied” or “satisfied” to “The program helped me understand the components of a developmental model for school counseling.”</w:t>
      </w:r>
    </w:p>
    <w:p w14:paraId="3F40BD5A" w14:textId="77777777" w:rsidR="009A7367" w:rsidRDefault="009A7367">
      <w:pPr>
        <w:pStyle w:val="BodyText"/>
        <w:rPr>
          <w:sz w:val="24"/>
        </w:rPr>
      </w:pPr>
    </w:p>
    <w:p w14:paraId="31ACF785" w14:textId="77777777" w:rsidR="009A7367" w:rsidRDefault="009A7367">
      <w:pPr>
        <w:pStyle w:val="BodyText"/>
        <w:rPr>
          <w:sz w:val="24"/>
        </w:rPr>
      </w:pPr>
    </w:p>
    <w:p w14:paraId="53A06A47" w14:textId="77777777" w:rsidR="009A7367" w:rsidRDefault="009A7367">
      <w:pPr>
        <w:pStyle w:val="BodyText"/>
        <w:rPr>
          <w:sz w:val="24"/>
        </w:rPr>
      </w:pPr>
    </w:p>
    <w:p w14:paraId="4C1A1224" w14:textId="77777777" w:rsidR="009A7367" w:rsidRDefault="00000000">
      <w:pPr>
        <w:pStyle w:val="Heading1"/>
        <w:spacing w:before="184"/>
      </w:pPr>
      <w:bookmarkStart w:id="6" w:name="Section_III:_Subsequent_Program_Modifica"/>
      <w:bookmarkEnd w:id="6"/>
      <w:r>
        <w:t>Section III: Subsequent Program Modifications</w:t>
      </w:r>
    </w:p>
    <w:p w14:paraId="1F36BB95" w14:textId="77777777" w:rsidR="009A7367" w:rsidRDefault="00000000">
      <w:pPr>
        <w:pStyle w:val="BodyText"/>
        <w:spacing w:before="3" w:line="237" w:lineRule="auto"/>
        <w:ind w:left="120" w:right="487"/>
      </w:pPr>
      <w:r>
        <w:t>Counseling faculty used the results from a variety of assessment tools and different data points to assess student development throughout the program and implement modifications to support student progress.</w:t>
      </w:r>
    </w:p>
    <w:p w14:paraId="11C70811" w14:textId="77777777" w:rsidR="009A7367" w:rsidRDefault="00000000">
      <w:pPr>
        <w:pStyle w:val="ListParagraph"/>
        <w:numPr>
          <w:ilvl w:val="0"/>
          <w:numId w:val="2"/>
        </w:numPr>
        <w:tabs>
          <w:tab w:val="left" w:pos="840"/>
          <w:tab w:val="left" w:pos="841"/>
        </w:tabs>
        <w:spacing w:before="1"/>
        <w:ind w:right="484"/>
      </w:pPr>
      <w:r>
        <w:t xml:space="preserve">Based on program evaluation activities and feedback we received from stakeholders, the faculty have included </w:t>
      </w:r>
      <w:r>
        <w:rPr>
          <w:spacing w:val="-3"/>
        </w:rPr>
        <w:t xml:space="preserve">the </w:t>
      </w:r>
      <w:r>
        <w:t xml:space="preserve">MCSJ framework within their curriculum. All courses in the program curriculum included intentional activities, readings, and lesson plans that aligned with the counseling and advocacy stage </w:t>
      </w:r>
      <w:r>
        <w:rPr>
          <w:spacing w:val="-3"/>
        </w:rPr>
        <w:t xml:space="preserve">of </w:t>
      </w:r>
      <w:r>
        <w:t xml:space="preserve">the competencies while including all key CACREP competencies related to multiculturalism and social justice. Additionally, program faculty developed a plan to secure Graduate Assistantships for many students </w:t>
      </w:r>
      <w:proofErr w:type="gramStart"/>
      <w:r>
        <w:t>in an attempt to</w:t>
      </w:r>
      <w:proofErr w:type="gramEnd"/>
      <w:r>
        <w:t xml:space="preserve"> enhance recruitment and retention, and most importantly remove financial barriers to access to higher education.</w:t>
      </w:r>
    </w:p>
    <w:p w14:paraId="1B8D2BDA" w14:textId="77777777" w:rsidR="009A7367" w:rsidRDefault="00000000">
      <w:pPr>
        <w:pStyle w:val="ListParagraph"/>
        <w:numPr>
          <w:ilvl w:val="0"/>
          <w:numId w:val="2"/>
        </w:numPr>
        <w:tabs>
          <w:tab w:val="left" w:pos="840"/>
          <w:tab w:val="left" w:pos="841"/>
        </w:tabs>
        <w:ind w:right="415"/>
      </w:pPr>
      <w:r>
        <w:t>Counseling faculty used the results from the CCRR to focus on increasing student</w:t>
      </w:r>
      <w:r>
        <w:rPr>
          <w:spacing w:val="-24"/>
        </w:rPr>
        <w:t xml:space="preserve"> </w:t>
      </w:r>
      <w:r>
        <w:t xml:space="preserve">demonstration of Professional Counseling Skills, Professional Disposition, and Professional Behaviors. Although, majority of students in the program met or exceeded expectations on the CCRR, faculty incorporated Deliberate Practice (DP) in the counseling skills course to provide multiple opportunities for practice. Faculty secured an instructional grant where each student was granted access to </w:t>
      </w:r>
      <w:proofErr w:type="spellStart"/>
      <w:r>
        <w:t>Skillsetter</w:t>
      </w:r>
      <w:proofErr w:type="spellEnd"/>
      <w:r>
        <w:rPr>
          <w:spacing w:val="-2"/>
        </w:rPr>
        <w:t xml:space="preserve"> </w:t>
      </w:r>
      <w:r>
        <w:t>®.</w:t>
      </w:r>
    </w:p>
    <w:p w14:paraId="11D7FC1A" w14:textId="77777777" w:rsidR="009A7367" w:rsidRDefault="00000000">
      <w:pPr>
        <w:pStyle w:val="ListParagraph"/>
        <w:numPr>
          <w:ilvl w:val="0"/>
          <w:numId w:val="2"/>
        </w:numPr>
        <w:tabs>
          <w:tab w:val="left" w:pos="840"/>
          <w:tab w:val="left" w:pos="841"/>
        </w:tabs>
        <w:spacing w:before="1"/>
        <w:ind w:right="325"/>
      </w:pPr>
      <w:r>
        <w:t>We have also decided to implement State of Illinois courses in holistic assessment and crisis response into clinical coursework to better prepare students for conducting thorough diagnostic interviews, treatment planning, and report writing. This change was made based on NCE data and data from our advisory board members (2021 and</w:t>
      </w:r>
      <w:r>
        <w:rPr>
          <w:spacing w:val="-1"/>
        </w:rPr>
        <w:t xml:space="preserve"> </w:t>
      </w:r>
      <w:r>
        <w:t>2022).</w:t>
      </w:r>
    </w:p>
    <w:p w14:paraId="25EF23E0" w14:textId="77777777" w:rsidR="009A7367" w:rsidRDefault="00000000">
      <w:pPr>
        <w:pStyle w:val="ListParagraph"/>
        <w:numPr>
          <w:ilvl w:val="0"/>
          <w:numId w:val="2"/>
        </w:numPr>
        <w:tabs>
          <w:tab w:val="left" w:pos="840"/>
          <w:tab w:val="left" w:pos="841"/>
        </w:tabs>
        <w:ind w:right="578"/>
      </w:pPr>
      <w:r>
        <w:t>To further create a community and build connections among students which was highlighted through the alumni survey, the program adopted a cohort model in both the master’s level and doctoral level programs. The faculty worked diligently to create both a full-time and part-time course rotation for the CMHC master’s, SC master’s, and PhD CES programs. Additionally, in collaboration with CSI, the faculty hosted an end-of-the year gathering for all students in the different</w:t>
      </w:r>
      <w:r>
        <w:rPr>
          <w:spacing w:val="-3"/>
        </w:rPr>
        <w:t xml:space="preserve"> </w:t>
      </w:r>
      <w:r>
        <w:t>programs.</w:t>
      </w:r>
    </w:p>
    <w:p w14:paraId="62400537" w14:textId="77777777" w:rsidR="009A7367" w:rsidRDefault="00000000">
      <w:pPr>
        <w:pStyle w:val="ListParagraph"/>
        <w:numPr>
          <w:ilvl w:val="0"/>
          <w:numId w:val="2"/>
        </w:numPr>
        <w:tabs>
          <w:tab w:val="left" w:pos="840"/>
          <w:tab w:val="left" w:pos="841"/>
        </w:tabs>
        <w:ind w:right="361"/>
      </w:pPr>
      <w:r>
        <w:t xml:space="preserve">We also implemented a new early advising process that was built into </w:t>
      </w:r>
      <w:proofErr w:type="gramStart"/>
      <w:r>
        <w:t>students</w:t>
      </w:r>
      <w:proofErr w:type="gramEnd"/>
      <w:r>
        <w:t xml:space="preserve">’ first orientation course (COUN 500). This helped them develop relationships with advisors right </w:t>
      </w:r>
      <w:proofErr w:type="gramStart"/>
      <w:r>
        <w:t>away, and</w:t>
      </w:r>
      <w:proofErr w:type="gramEnd"/>
      <w:r>
        <w:t xml:space="preserve"> streamlined the program planning and registration process for new students. This freed up</w:t>
      </w:r>
      <w:r>
        <w:rPr>
          <w:spacing w:val="-30"/>
        </w:rPr>
        <w:t xml:space="preserve"> </w:t>
      </w:r>
      <w:r>
        <w:t>faculty time and eased student anxiety about program policies and</w:t>
      </w:r>
      <w:r>
        <w:rPr>
          <w:spacing w:val="-13"/>
        </w:rPr>
        <w:t xml:space="preserve"> </w:t>
      </w:r>
      <w:r>
        <w:t>timelines.</w:t>
      </w:r>
    </w:p>
    <w:p w14:paraId="4D14FBB3" w14:textId="77777777" w:rsidR="009A7367" w:rsidRDefault="00000000">
      <w:pPr>
        <w:pStyle w:val="ListParagraph"/>
        <w:numPr>
          <w:ilvl w:val="0"/>
          <w:numId w:val="2"/>
        </w:numPr>
        <w:tabs>
          <w:tab w:val="left" w:pos="840"/>
          <w:tab w:val="left" w:pos="841"/>
        </w:tabs>
        <w:spacing w:before="3" w:line="237" w:lineRule="auto"/>
        <w:ind w:right="472"/>
      </w:pPr>
      <w:r>
        <w:t>We continue to offer courses in different modalities (</w:t>
      </w:r>
      <w:proofErr w:type="gramStart"/>
      <w:r>
        <w:t>i.e.</w:t>
      </w:r>
      <w:proofErr w:type="gramEnd"/>
      <w:r>
        <w:t xml:space="preserve"> online, f2f, and hybrid learning) to best meet the varied needs of our students.</w:t>
      </w:r>
    </w:p>
    <w:p w14:paraId="3908F15F" w14:textId="77777777" w:rsidR="009A7367" w:rsidRDefault="009A7367">
      <w:pPr>
        <w:spacing w:line="237" w:lineRule="auto"/>
        <w:sectPr w:rsidR="009A7367">
          <w:pgSz w:w="12240" w:h="15840"/>
          <w:pgMar w:top="1360" w:right="1140" w:bottom="560" w:left="1320" w:header="0" w:footer="374" w:gutter="0"/>
          <w:cols w:space="720"/>
        </w:sectPr>
      </w:pPr>
    </w:p>
    <w:p w14:paraId="2720A035" w14:textId="77777777" w:rsidR="009A7367" w:rsidRDefault="00000000">
      <w:pPr>
        <w:pStyle w:val="ListParagraph"/>
        <w:numPr>
          <w:ilvl w:val="0"/>
          <w:numId w:val="2"/>
        </w:numPr>
        <w:tabs>
          <w:tab w:val="left" w:pos="840"/>
          <w:tab w:val="left" w:pos="841"/>
        </w:tabs>
        <w:spacing w:before="79"/>
        <w:ind w:right="380"/>
      </w:pPr>
      <w:r>
        <w:lastRenderedPageBreak/>
        <w:t xml:space="preserve">The ongoing offering of </w:t>
      </w:r>
      <w:proofErr w:type="spellStart"/>
      <w:r>
        <w:t>telemental</w:t>
      </w:r>
      <w:proofErr w:type="spellEnd"/>
      <w:r>
        <w:t xml:space="preserve"> health services through our Community Counseling Training Clinic means our students are being trained in multiple treatment modalities that are now widely offered in our profession. Students </w:t>
      </w:r>
      <w:proofErr w:type="gramStart"/>
      <w:r>
        <w:t>are able to</w:t>
      </w:r>
      <w:proofErr w:type="gramEnd"/>
      <w:r>
        <w:t xml:space="preserve"> move between modalities with ease,</w:t>
      </w:r>
      <w:r>
        <w:rPr>
          <w:spacing w:val="-29"/>
        </w:rPr>
        <w:t xml:space="preserve"> </w:t>
      </w:r>
      <w:r>
        <w:t xml:space="preserve">understanding the differing ethical considerations for each and modifying their clinical skills to appropriately connect with clients. We believe both we and our students have been successful in making this transition to more flexible offerings, and plan on making our attention to </w:t>
      </w:r>
      <w:proofErr w:type="spellStart"/>
      <w:r>
        <w:t>telemental</w:t>
      </w:r>
      <w:proofErr w:type="spellEnd"/>
      <w:r>
        <w:t xml:space="preserve"> health services permanent. Our community partners have been pleased with our students’ readiness to serve clients in flexible</w:t>
      </w:r>
      <w:r>
        <w:rPr>
          <w:spacing w:val="-2"/>
        </w:rPr>
        <w:t xml:space="preserve"> </w:t>
      </w:r>
      <w:r>
        <w:t>ways.</w:t>
      </w:r>
    </w:p>
    <w:p w14:paraId="29AECACD" w14:textId="77777777" w:rsidR="009A7367" w:rsidRDefault="009A7367">
      <w:pPr>
        <w:pStyle w:val="BodyText"/>
        <w:spacing w:before="10"/>
        <w:rPr>
          <w:sz w:val="21"/>
        </w:rPr>
      </w:pPr>
    </w:p>
    <w:p w14:paraId="31A6E122" w14:textId="77777777" w:rsidR="009A7367" w:rsidRDefault="00000000">
      <w:pPr>
        <w:pStyle w:val="BodyText"/>
        <w:ind w:left="120"/>
      </w:pPr>
      <w:r>
        <w:t>This year we also focused on revising our vision and mission statements.</w:t>
      </w:r>
    </w:p>
    <w:p w14:paraId="6A1793D7" w14:textId="77777777" w:rsidR="009A7367" w:rsidRDefault="00000000">
      <w:pPr>
        <w:pStyle w:val="Heading2"/>
        <w:spacing w:before="39"/>
      </w:pPr>
      <w:r>
        <w:t>Vision</w:t>
      </w:r>
    </w:p>
    <w:p w14:paraId="258F8BAE" w14:textId="77777777" w:rsidR="009A7367" w:rsidRDefault="00000000">
      <w:pPr>
        <w:pStyle w:val="BodyText"/>
        <w:spacing w:before="2"/>
        <w:ind w:left="120"/>
      </w:pPr>
      <w:r>
        <w:t>We envision a future where professional counselors and counselor educators:</w:t>
      </w:r>
    </w:p>
    <w:p w14:paraId="0EEE4D42" w14:textId="77777777" w:rsidR="009A7367" w:rsidRDefault="00000000">
      <w:pPr>
        <w:pStyle w:val="ListParagraph"/>
        <w:numPr>
          <w:ilvl w:val="0"/>
          <w:numId w:val="2"/>
        </w:numPr>
        <w:tabs>
          <w:tab w:val="left" w:pos="840"/>
          <w:tab w:val="left" w:pos="841"/>
        </w:tabs>
        <w:spacing w:before="1" w:line="267" w:lineRule="exact"/>
        <w:ind w:hanging="361"/>
      </w:pPr>
      <w:r>
        <w:t>advance</w:t>
      </w:r>
      <w:r>
        <w:rPr>
          <w:spacing w:val="1"/>
        </w:rPr>
        <w:t xml:space="preserve"> </w:t>
      </w:r>
      <w:r>
        <w:t>knowledge</w:t>
      </w:r>
    </w:p>
    <w:p w14:paraId="6716958C" w14:textId="77777777" w:rsidR="009A7367" w:rsidRDefault="00000000">
      <w:pPr>
        <w:pStyle w:val="ListParagraph"/>
        <w:numPr>
          <w:ilvl w:val="0"/>
          <w:numId w:val="2"/>
        </w:numPr>
        <w:tabs>
          <w:tab w:val="left" w:pos="840"/>
          <w:tab w:val="left" w:pos="841"/>
        </w:tabs>
        <w:spacing w:line="267" w:lineRule="exact"/>
        <w:ind w:hanging="361"/>
      </w:pPr>
      <w:r>
        <w:t>promote mental health and</w:t>
      </w:r>
      <w:r>
        <w:rPr>
          <w:spacing w:val="-1"/>
        </w:rPr>
        <w:t xml:space="preserve"> </w:t>
      </w:r>
      <w:proofErr w:type="gramStart"/>
      <w:r>
        <w:t>wellness</w:t>
      </w:r>
      <w:proofErr w:type="gramEnd"/>
    </w:p>
    <w:p w14:paraId="6873FB04" w14:textId="77777777" w:rsidR="009A7367" w:rsidRDefault="00000000">
      <w:pPr>
        <w:pStyle w:val="ListParagraph"/>
        <w:numPr>
          <w:ilvl w:val="0"/>
          <w:numId w:val="2"/>
        </w:numPr>
        <w:tabs>
          <w:tab w:val="left" w:pos="840"/>
          <w:tab w:val="left" w:pos="841"/>
        </w:tabs>
        <w:ind w:hanging="361"/>
      </w:pPr>
      <w:r>
        <w:t>engage in inclusive and socially just</w:t>
      </w:r>
      <w:r>
        <w:rPr>
          <w:spacing w:val="-4"/>
        </w:rPr>
        <w:t xml:space="preserve"> </w:t>
      </w:r>
      <w:proofErr w:type="gramStart"/>
      <w:r>
        <w:t>practice</w:t>
      </w:r>
      <w:proofErr w:type="gramEnd"/>
    </w:p>
    <w:p w14:paraId="4471BC84" w14:textId="77777777" w:rsidR="009A7367" w:rsidRDefault="00000000">
      <w:pPr>
        <w:pStyle w:val="ListParagraph"/>
        <w:numPr>
          <w:ilvl w:val="0"/>
          <w:numId w:val="2"/>
        </w:numPr>
        <w:tabs>
          <w:tab w:val="left" w:pos="840"/>
          <w:tab w:val="left" w:pos="841"/>
        </w:tabs>
        <w:spacing w:before="1"/>
        <w:ind w:hanging="361"/>
      </w:pPr>
      <w:r>
        <w:t>celebrate multicultural</w:t>
      </w:r>
      <w:r>
        <w:rPr>
          <w:spacing w:val="-1"/>
        </w:rPr>
        <w:t xml:space="preserve"> </w:t>
      </w:r>
      <w:proofErr w:type="gramStart"/>
      <w:r>
        <w:t>differences</w:t>
      </w:r>
      <w:proofErr w:type="gramEnd"/>
    </w:p>
    <w:p w14:paraId="5A59FBA7" w14:textId="77777777" w:rsidR="009A7367" w:rsidRDefault="00000000">
      <w:pPr>
        <w:pStyle w:val="ListParagraph"/>
        <w:numPr>
          <w:ilvl w:val="0"/>
          <w:numId w:val="2"/>
        </w:numPr>
        <w:tabs>
          <w:tab w:val="left" w:pos="840"/>
          <w:tab w:val="left" w:pos="841"/>
        </w:tabs>
        <w:spacing w:before="1"/>
        <w:ind w:hanging="361"/>
      </w:pPr>
      <w:r>
        <w:t>advocate for systemic</w:t>
      </w:r>
      <w:r>
        <w:rPr>
          <w:spacing w:val="-1"/>
        </w:rPr>
        <w:t xml:space="preserve"> </w:t>
      </w:r>
      <w:r>
        <w:t>change</w:t>
      </w:r>
    </w:p>
    <w:p w14:paraId="49181E7E" w14:textId="77777777" w:rsidR="009A7367" w:rsidRDefault="00000000">
      <w:pPr>
        <w:pStyle w:val="ListParagraph"/>
        <w:numPr>
          <w:ilvl w:val="0"/>
          <w:numId w:val="2"/>
        </w:numPr>
        <w:tabs>
          <w:tab w:val="left" w:pos="840"/>
          <w:tab w:val="left" w:pos="841"/>
        </w:tabs>
        <w:ind w:hanging="361"/>
      </w:pPr>
      <w:r>
        <w:t>embody empathy and</w:t>
      </w:r>
      <w:r>
        <w:rPr>
          <w:spacing w:val="-1"/>
        </w:rPr>
        <w:t xml:space="preserve"> </w:t>
      </w:r>
      <w:proofErr w:type="gramStart"/>
      <w:r>
        <w:t>humility</w:t>
      </w:r>
      <w:proofErr w:type="gramEnd"/>
    </w:p>
    <w:p w14:paraId="3D56A609" w14:textId="77777777" w:rsidR="009A7367" w:rsidRDefault="00000000">
      <w:pPr>
        <w:pStyle w:val="Heading2"/>
        <w:spacing w:before="39"/>
      </w:pPr>
      <w:r>
        <w:t>Mission</w:t>
      </w:r>
    </w:p>
    <w:p w14:paraId="402C6E14" w14:textId="77777777" w:rsidR="009A7367" w:rsidRDefault="00000000">
      <w:pPr>
        <w:pStyle w:val="ListParagraph"/>
        <w:numPr>
          <w:ilvl w:val="0"/>
          <w:numId w:val="2"/>
        </w:numPr>
        <w:tabs>
          <w:tab w:val="left" w:pos="840"/>
          <w:tab w:val="left" w:pos="841"/>
        </w:tabs>
        <w:ind w:right="1895"/>
      </w:pPr>
      <w:r>
        <w:t xml:space="preserve">The fundamental purpose </w:t>
      </w:r>
      <w:r>
        <w:rPr>
          <w:spacing w:val="-3"/>
        </w:rPr>
        <w:t xml:space="preserve">of </w:t>
      </w:r>
      <w:r>
        <w:t>the master’s programs in clinical mental health and school counseling at NIU is to prepare culturally responsive, effective, and reflexive professional</w:t>
      </w:r>
      <w:r>
        <w:rPr>
          <w:spacing w:val="1"/>
        </w:rPr>
        <w:t xml:space="preserve"> </w:t>
      </w:r>
      <w:r>
        <w:t>counselors.</w:t>
      </w:r>
    </w:p>
    <w:p w14:paraId="0387C1B2" w14:textId="77777777" w:rsidR="009A7367" w:rsidRDefault="00000000">
      <w:pPr>
        <w:pStyle w:val="ListParagraph"/>
        <w:numPr>
          <w:ilvl w:val="0"/>
          <w:numId w:val="2"/>
        </w:numPr>
        <w:tabs>
          <w:tab w:val="left" w:pos="840"/>
          <w:tab w:val="left" w:pos="841"/>
        </w:tabs>
        <w:ind w:right="551"/>
      </w:pPr>
      <w:r>
        <w:t xml:space="preserve">The fundamental purpose </w:t>
      </w:r>
      <w:r>
        <w:rPr>
          <w:spacing w:val="-3"/>
        </w:rPr>
        <w:t xml:space="preserve">of </w:t>
      </w:r>
      <w:r>
        <w:t>the PhD program in Counselor Education &amp; Supervision at NIU is to prepare culturally responsive, effective, and reflexive researchers,</w:t>
      </w:r>
      <w:r>
        <w:rPr>
          <w:spacing w:val="-13"/>
        </w:rPr>
        <w:t xml:space="preserve"> </w:t>
      </w:r>
      <w:proofErr w:type="gramStart"/>
      <w:r>
        <w:t>clinical</w:t>
      </w:r>
      <w:proofErr w:type="gramEnd"/>
    </w:p>
    <w:p w14:paraId="0A1E87A2" w14:textId="77777777" w:rsidR="009A7367" w:rsidRDefault="00000000">
      <w:pPr>
        <w:pStyle w:val="BodyText"/>
        <w:ind w:left="841"/>
      </w:pPr>
      <w:r>
        <w:t>supervisors, educators, advocates, and leaders.</w:t>
      </w:r>
    </w:p>
    <w:p w14:paraId="50460DA5" w14:textId="77777777" w:rsidR="009A7367" w:rsidRDefault="009A7367">
      <w:pPr>
        <w:pStyle w:val="BodyText"/>
        <w:rPr>
          <w:sz w:val="24"/>
        </w:rPr>
      </w:pPr>
    </w:p>
    <w:p w14:paraId="2A864AD5" w14:textId="77777777" w:rsidR="009A7367" w:rsidRDefault="009A7367">
      <w:pPr>
        <w:pStyle w:val="BodyText"/>
        <w:spacing w:before="10"/>
        <w:rPr>
          <w:sz w:val="19"/>
        </w:rPr>
      </w:pPr>
    </w:p>
    <w:p w14:paraId="7CF1A9B0" w14:textId="77777777" w:rsidR="009A7367" w:rsidRDefault="00000000">
      <w:pPr>
        <w:pStyle w:val="Heading1"/>
      </w:pPr>
      <w:r>
        <w:t>Any other substantial program changes</w:t>
      </w:r>
    </w:p>
    <w:p w14:paraId="5E07BCBF" w14:textId="77777777" w:rsidR="009A7367" w:rsidRDefault="00000000">
      <w:pPr>
        <w:pStyle w:val="BodyText"/>
        <w:spacing w:before="1"/>
        <w:ind w:left="120"/>
      </w:pPr>
      <w:r>
        <w:t>No other substantial program changes were implemented.</w:t>
      </w:r>
    </w:p>
    <w:p w14:paraId="69E0D64F" w14:textId="77777777" w:rsidR="009A7367" w:rsidRDefault="009A7367">
      <w:pPr>
        <w:pStyle w:val="BodyText"/>
        <w:rPr>
          <w:sz w:val="24"/>
        </w:rPr>
      </w:pPr>
    </w:p>
    <w:p w14:paraId="718A7641" w14:textId="77777777" w:rsidR="009A7367" w:rsidRDefault="009A7367">
      <w:pPr>
        <w:pStyle w:val="BodyText"/>
        <w:spacing w:before="11"/>
        <w:rPr>
          <w:sz w:val="19"/>
        </w:rPr>
      </w:pPr>
    </w:p>
    <w:p w14:paraId="67E7887B" w14:textId="77777777" w:rsidR="009A7367" w:rsidRDefault="00000000">
      <w:pPr>
        <w:pStyle w:val="Heading1"/>
      </w:pPr>
      <w:bookmarkStart w:id="7" w:name="Section_IV._2023-2024_Program_Goals"/>
      <w:bookmarkEnd w:id="7"/>
      <w:r>
        <w:t>Section IV. 2023-2024 Program Goals</w:t>
      </w:r>
    </w:p>
    <w:p w14:paraId="386BD40A" w14:textId="77777777" w:rsidR="009A7367" w:rsidRDefault="00000000">
      <w:pPr>
        <w:pStyle w:val="BodyText"/>
        <w:spacing w:before="252" w:line="242" w:lineRule="auto"/>
        <w:ind w:left="120" w:right="3774"/>
      </w:pPr>
      <w:r>
        <w:rPr>
          <w:b/>
        </w:rPr>
        <w:t xml:space="preserve">Goal 1: </w:t>
      </w:r>
      <w:r>
        <w:t>Infuse social justice actions in whole program curriculum. Measurable Outcomes:</w:t>
      </w:r>
    </w:p>
    <w:p w14:paraId="1BB2590E" w14:textId="77777777" w:rsidR="009A7367" w:rsidRDefault="00000000">
      <w:pPr>
        <w:pStyle w:val="ListParagraph"/>
        <w:numPr>
          <w:ilvl w:val="0"/>
          <w:numId w:val="2"/>
        </w:numPr>
        <w:tabs>
          <w:tab w:val="left" w:pos="840"/>
          <w:tab w:val="left" w:pos="841"/>
        </w:tabs>
        <w:ind w:right="447"/>
      </w:pPr>
      <w:r>
        <w:t>Create and implement a whole-program, year-long social justice advocacy project to be engaged in by all students and</w:t>
      </w:r>
      <w:r>
        <w:rPr>
          <w:spacing w:val="-3"/>
        </w:rPr>
        <w:t xml:space="preserve"> </w:t>
      </w:r>
      <w:r>
        <w:t>faculty.</w:t>
      </w:r>
    </w:p>
    <w:p w14:paraId="240F2443" w14:textId="77777777" w:rsidR="009A7367" w:rsidRDefault="00000000">
      <w:pPr>
        <w:pStyle w:val="ListParagraph"/>
        <w:numPr>
          <w:ilvl w:val="0"/>
          <w:numId w:val="2"/>
        </w:numPr>
        <w:tabs>
          <w:tab w:val="left" w:pos="840"/>
          <w:tab w:val="left" w:pos="841"/>
        </w:tabs>
        <w:spacing w:line="237" w:lineRule="auto"/>
        <w:ind w:right="725"/>
      </w:pPr>
      <w:r>
        <w:t xml:space="preserve">Support and maintain </w:t>
      </w:r>
      <w:r>
        <w:rPr>
          <w:i/>
        </w:rPr>
        <w:t xml:space="preserve">Counselors of Color Connection &amp; Community </w:t>
      </w:r>
      <w:r>
        <w:t>group led by Drs. Hart, Isawi, and</w:t>
      </w:r>
      <w:r>
        <w:rPr>
          <w:spacing w:val="-1"/>
        </w:rPr>
        <w:t xml:space="preserve"> </w:t>
      </w:r>
      <w:r>
        <w:t>Guzman.</w:t>
      </w:r>
    </w:p>
    <w:p w14:paraId="73EEDE53" w14:textId="77777777" w:rsidR="009A7367" w:rsidRDefault="009A7367">
      <w:pPr>
        <w:pStyle w:val="BodyText"/>
        <w:spacing w:before="3"/>
      </w:pPr>
    </w:p>
    <w:p w14:paraId="2DD41B00" w14:textId="77777777" w:rsidR="009A7367" w:rsidRDefault="00000000">
      <w:pPr>
        <w:pStyle w:val="BodyText"/>
        <w:spacing w:before="1" w:line="237" w:lineRule="auto"/>
        <w:ind w:left="120" w:right="1794"/>
      </w:pPr>
      <w:r>
        <w:rPr>
          <w:b/>
        </w:rPr>
        <w:t xml:space="preserve">Goal 2: </w:t>
      </w:r>
      <w:r>
        <w:t>Create a sense of belonging within and across Counseling programs and cohorts. Measurable Outcomes:</w:t>
      </w:r>
    </w:p>
    <w:p w14:paraId="3D1CAACA" w14:textId="77777777" w:rsidR="009A7367" w:rsidRDefault="00000000">
      <w:pPr>
        <w:pStyle w:val="ListParagraph"/>
        <w:numPr>
          <w:ilvl w:val="0"/>
          <w:numId w:val="2"/>
        </w:numPr>
        <w:tabs>
          <w:tab w:val="left" w:pos="840"/>
          <w:tab w:val="left" w:pos="841"/>
        </w:tabs>
        <w:spacing w:before="1"/>
        <w:ind w:hanging="361"/>
      </w:pPr>
      <w:r>
        <w:t>Create new socializing traditions for MSED and PHD</w:t>
      </w:r>
      <w:r>
        <w:rPr>
          <w:spacing w:val="-1"/>
        </w:rPr>
        <w:t xml:space="preserve"> </w:t>
      </w:r>
      <w:r>
        <w:t>programs.</w:t>
      </w:r>
    </w:p>
    <w:p w14:paraId="0FD0CE6B" w14:textId="77777777" w:rsidR="009A7367" w:rsidRDefault="009A7367">
      <w:pPr>
        <w:pStyle w:val="BodyText"/>
        <w:spacing w:before="10"/>
        <w:rPr>
          <w:sz w:val="21"/>
        </w:rPr>
      </w:pPr>
    </w:p>
    <w:p w14:paraId="588B99D7" w14:textId="77777777" w:rsidR="009A7367" w:rsidRDefault="00000000">
      <w:pPr>
        <w:pStyle w:val="BodyText"/>
        <w:ind w:left="120" w:right="317"/>
      </w:pPr>
      <w:r>
        <w:rPr>
          <w:b/>
        </w:rPr>
        <w:t xml:space="preserve">Goal 3: </w:t>
      </w:r>
      <w:r>
        <w:t xml:space="preserve">More effectively capture and track outreach and recruitment efforts </w:t>
      </w:r>
      <w:proofErr w:type="gramStart"/>
      <w:r>
        <w:t>in order to</w:t>
      </w:r>
      <w:proofErr w:type="gramEnd"/>
      <w:r>
        <w:t xml:space="preserve"> attract a greater number of diverse, qualified applicants and admit larger cohorts while staying within student-faculty ratio limits required by CACREP.</w:t>
      </w:r>
    </w:p>
    <w:p w14:paraId="7E99A511" w14:textId="77777777" w:rsidR="009A7367" w:rsidRDefault="00000000">
      <w:pPr>
        <w:pStyle w:val="BodyText"/>
        <w:spacing w:before="1"/>
        <w:ind w:left="120"/>
      </w:pPr>
      <w:r>
        <w:t>Measurable Outcomes:</w:t>
      </w:r>
    </w:p>
    <w:p w14:paraId="675E86D1" w14:textId="77777777" w:rsidR="009A7367" w:rsidRDefault="00000000">
      <w:pPr>
        <w:pStyle w:val="ListParagraph"/>
        <w:numPr>
          <w:ilvl w:val="0"/>
          <w:numId w:val="2"/>
        </w:numPr>
        <w:tabs>
          <w:tab w:val="left" w:pos="840"/>
          <w:tab w:val="left" w:pos="841"/>
        </w:tabs>
        <w:spacing w:before="1"/>
        <w:ind w:hanging="361"/>
      </w:pPr>
      <w:r>
        <w:t>See a 10% increase in applications to both MSED and PHD programs for fall 2024</w:t>
      </w:r>
      <w:r>
        <w:rPr>
          <w:spacing w:val="-14"/>
        </w:rPr>
        <w:t xml:space="preserve"> </w:t>
      </w:r>
      <w:r>
        <w:t>admission.</w:t>
      </w:r>
    </w:p>
    <w:p w14:paraId="3066F3B1" w14:textId="77777777" w:rsidR="009A7367" w:rsidRDefault="009A7367">
      <w:pPr>
        <w:sectPr w:rsidR="009A7367">
          <w:pgSz w:w="12240" w:h="15840"/>
          <w:pgMar w:top="1360" w:right="1140" w:bottom="560" w:left="1320" w:header="0" w:footer="374" w:gutter="0"/>
          <w:cols w:space="720"/>
        </w:sectPr>
      </w:pPr>
    </w:p>
    <w:p w14:paraId="789F9920" w14:textId="77777777" w:rsidR="009A7367" w:rsidRDefault="00000000">
      <w:pPr>
        <w:pStyle w:val="ListParagraph"/>
        <w:numPr>
          <w:ilvl w:val="0"/>
          <w:numId w:val="2"/>
        </w:numPr>
        <w:tabs>
          <w:tab w:val="left" w:pos="840"/>
          <w:tab w:val="left" w:pos="841"/>
        </w:tabs>
        <w:spacing w:before="79"/>
        <w:ind w:hanging="361"/>
      </w:pPr>
      <w:r>
        <w:lastRenderedPageBreak/>
        <w:t>Conduct MSED and PHD open house sessions for fall 2024 admission</w:t>
      </w:r>
      <w:r>
        <w:rPr>
          <w:spacing w:val="-10"/>
        </w:rPr>
        <w:t xml:space="preserve"> </w:t>
      </w:r>
      <w:proofErr w:type="gramStart"/>
      <w:r>
        <w:t>cycle</w:t>
      </w:r>
      <w:proofErr w:type="gramEnd"/>
    </w:p>
    <w:p w14:paraId="1DC259F0" w14:textId="77777777" w:rsidR="009A7367" w:rsidRDefault="009A7367">
      <w:pPr>
        <w:pStyle w:val="BodyText"/>
        <w:spacing w:before="10"/>
        <w:rPr>
          <w:sz w:val="21"/>
        </w:rPr>
      </w:pPr>
    </w:p>
    <w:p w14:paraId="440102A9" w14:textId="77777777" w:rsidR="009A7367" w:rsidRDefault="00000000">
      <w:pPr>
        <w:pStyle w:val="BodyText"/>
        <w:spacing w:line="242" w:lineRule="auto"/>
        <w:ind w:left="120" w:right="299"/>
      </w:pPr>
      <w:r>
        <w:rPr>
          <w:b/>
        </w:rPr>
        <w:t xml:space="preserve">Goal 4: </w:t>
      </w:r>
      <w:r>
        <w:t>Enhance scholarly exchange between students and faculty, research activities (e.g., publication, conference presentations) and research identity in program.</w:t>
      </w:r>
    </w:p>
    <w:p w14:paraId="75CFE941" w14:textId="77777777" w:rsidR="009A7367" w:rsidRDefault="00000000">
      <w:pPr>
        <w:pStyle w:val="BodyText"/>
        <w:spacing w:line="247" w:lineRule="exact"/>
        <w:ind w:left="120"/>
      </w:pPr>
      <w:r>
        <w:t>Measurable Outcomes:</w:t>
      </w:r>
    </w:p>
    <w:p w14:paraId="443456FA" w14:textId="77777777" w:rsidR="009A7367" w:rsidRDefault="00000000">
      <w:pPr>
        <w:pStyle w:val="ListParagraph"/>
        <w:numPr>
          <w:ilvl w:val="0"/>
          <w:numId w:val="2"/>
        </w:numPr>
        <w:tabs>
          <w:tab w:val="left" w:pos="840"/>
          <w:tab w:val="left" w:pos="841"/>
        </w:tabs>
        <w:spacing w:before="1"/>
        <w:ind w:hanging="361"/>
      </w:pPr>
      <w:r>
        <w:t>Support and maintain Dr. Zhu’s Methods Café for faculty and</w:t>
      </w:r>
      <w:r>
        <w:rPr>
          <w:spacing w:val="-10"/>
        </w:rPr>
        <w:t xml:space="preserve"> </w:t>
      </w:r>
      <w:r>
        <w:t>students.</w:t>
      </w:r>
    </w:p>
    <w:p w14:paraId="26F9921C" w14:textId="77777777" w:rsidR="009A7367" w:rsidRDefault="00000000">
      <w:pPr>
        <w:pStyle w:val="ListParagraph"/>
        <w:numPr>
          <w:ilvl w:val="0"/>
          <w:numId w:val="2"/>
        </w:numPr>
        <w:tabs>
          <w:tab w:val="left" w:pos="840"/>
          <w:tab w:val="left" w:pos="841"/>
        </w:tabs>
        <w:spacing w:before="1" w:line="267" w:lineRule="exact"/>
        <w:ind w:hanging="361"/>
      </w:pPr>
      <w:r>
        <w:t>Formalize, grow, support, and market the COUN 500 poster conference</w:t>
      </w:r>
      <w:r>
        <w:rPr>
          <w:spacing w:val="-9"/>
        </w:rPr>
        <w:t xml:space="preserve"> </w:t>
      </w:r>
      <w:r>
        <w:t>event.</w:t>
      </w:r>
    </w:p>
    <w:p w14:paraId="4F66F51E" w14:textId="77777777" w:rsidR="009A7367" w:rsidRDefault="00000000">
      <w:pPr>
        <w:pStyle w:val="ListParagraph"/>
        <w:numPr>
          <w:ilvl w:val="0"/>
          <w:numId w:val="2"/>
        </w:numPr>
        <w:tabs>
          <w:tab w:val="left" w:pos="840"/>
          <w:tab w:val="left" w:pos="841"/>
        </w:tabs>
        <w:spacing w:line="267" w:lineRule="exact"/>
        <w:ind w:hanging="361"/>
      </w:pPr>
      <w:r>
        <w:t xml:space="preserve">Invite all PhD students </w:t>
      </w:r>
      <w:proofErr w:type="gramStart"/>
      <w:r>
        <w:t>on</w:t>
      </w:r>
      <w:proofErr w:type="gramEnd"/>
      <w:r>
        <w:t xml:space="preserve"> a faculty research</w:t>
      </w:r>
      <w:r>
        <w:rPr>
          <w:spacing w:val="-2"/>
        </w:rPr>
        <w:t xml:space="preserve"> </w:t>
      </w:r>
      <w:r>
        <w:t>collaboration.</w:t>
      </w:r>
    </w:p>
    <w:p w14:paraId="3BD65B89" w14:textId="77777777" w:rsidR="009A7367" w:rsidRDefault="009A7367">
      <w:pPr>
        <w:spacing w:line="267" w:lineRule="exact"/>
        <w:sectPr w:rsidR="009A7367">
          <w:pgSz w:w="12240" w:h="15840"/>
          <w:pgMar w:top="1360" w:right="1140" w:bottom="560" w:left="1320" w:header="0" w:footer="374" w:gutter="0"/>
          <w:cols w:space="720"/>
        </w:sectPr>
      </w:pPr>
    </w:p>
    <w:p w14:paraId="2982763B" w14:textId="77777777" w:rsidR="009A7367" w:rsidRDefault="00000000">
      <w:pPr>
        <w:pStyle w:val="Heading1"/>
        <w:spacing w:before="78"/>
        <w:ind w:left="2491" w:right="2557"/>
        <w:jc w:val="center"/>
      </w:pPr>
      <w:bookmarkStart w:id="8" w:name="NIU_Annual_Program_Evaluation_Report"/>
      <w:bookmarkEnd w:id="8"/>
      <w:r>
        <w:lastRenderedPageBreak/>
        <w:t xml:space="preserve">NIU Annual Program Evaluation </w:t>
      </w:r>
      <w:r>
        <w:rPr>
          <w:spacing w:val="-3"/>
        </w:rPr>
        <w:t>Report</w:t>
      </w:r>
      <w:bookmarkStart w:id="9" w:name="2022-2023"/>
      <w:bookmarkEnd w:id="9"/>
      <w:r>
        <w:rPr>
          <w:spacing w:val="-3"/>
        </w:rPr>
        <w:t xml:space="preserve"> </w:t>
      </w:r>
      <w:r>
        <w:t>2022-2023</w:t>
      </w:r>
    </w:p>
    <w:p w14:paraId="0CFE78A6" w14:textId="77777777" w:rsidR="009A7367" w:rsidRDefault="00000000">
      <w:pPr>
        <w:spacing w:line="310" w:lineRule="exact"/>
        <w:ind w:left="449" w:right="517"/>
        <w:jc w:val="center"/>
        <w:rPr>
          <w:b/>
          <w:sz w:val="27"/>
        </w:rPr>
      </w:pPr>
      <w:bookmarkStart w:id="10" w:name="CES_PHD"/>
      <w:bookmarkEnd w:id="10"/>
      <w:r>
        <w:rPr>
          <w:b/>
          <w:sz w:val="27"/>
        </w:rPr>
        <w:t>CES</w:t>
      </w:r>
      <w:r>
        <w:rPr>
          <w:b/>
          <w:spacing w:val="1"/>
          <w:sz w:val="27"/>
        </w:rPr>
        <w:t xml:space="preserve"> </w:t>
      </w:r>
      <w:r>
        <w:rPr>
          <w:b/>
          <w:sz w:val="27"/>
        </w:rPr>
        <w:t>PHD</w:t>
      </w:r>
    </w:p>
    <w:p w14:paraId="19672929" w14:textId="77777777" w:rsidR="009A7367" w:rsidRDefault="009A7367">
      <w:pPr>
        <w:pStyle w:val="BodyText"/>
        <w:spacing w:before="11"/>
        <w:rPr>
          <w:b/>
          <w:sz w:val="43"/>
        </w:rPr>
      </w:pPr>
    </w:p>
    <w:p w14:paraId="25A2CDDB" w14:textId="77777777" w:rsidR="009A7367" w:rsidRDefault="00000000">
      <w:pPr>
        <w:pStyle w:val="Heading1"/>
      </w:pPr>
      <w:bookmarkStart w:id="11" w:name="Section_I._Summary_of_the_Program_Evalua"/>
      <w:bookmarkEnd w:id="11"/>
      <w:r>
        <w:t>Section I. Summary of the Program Evaluation Results</w:t>
      </w:r>
    </w:p>
    <w:p w14:paraId="71C01ABB" w14:textId="77777777" w:rsidR="009A7367" w:rsidRDefault="009A7367">
      <w:pPr>
        <w:pStyle w:val="BodyText"/>
        <w:spacing w:before="6"/>
        <w:rPr>
          <w:b/>
          <w:sz w:val="25"/>
        </w:rPr>
      </w:pPr>
    </w:p>
    <w:p w14:paraId="71CE5F68" w14:textId="77777777" w:rsidR="009A7367" w:rsidRDefault="00000000">
      <w:pPr>
        <w:pStyle w:val="Heading2"/>
      </w:pPr>
      <w:bookmarkStart w:id="12" w:name="Student_learning_outcome(s)_(SLOs)"/>
      <w:bookmarkEnd w:id="12"/>
      <w:r>
        <w:t>Student learning outcome(s) (SLOs)</w:t>
      </w:r>
    </w:p>
    <w:p w14:paraId="152F1324" w14:textId="77777777" w:rsidR="009A7367" w:rsidRDefault="00000000">
      <w:pPr>
        <w:pStyle w:val="BodyText"/>
        <w:spacing w:before="122" w:line="242" w:lineRule="auto"/>
        <w:ind w:left="120" w:right="604"/>
      </w:pPr>
      <w:r>
        <w:t xml:space="preserve">During the 2022-2023 academic year, the counseling program faculty collected data on all five student learning outcomes </w:t>
      </w:r>
      <w:r>
        <w:rPr>
          <w:b/>
        </w:rPr>
        <w:t>(</w:t>
      </w:r>
      <w:r>
        <w:t>SLOs) below.</w:t>
      </w:r>
    </w:p>
    <w:p w14:paraId="49FE1761" w14:textId="77777777" w:rsidR="009A7367" w:rsidRDefault="00000000">
      <w:pPr>
        <w:pStyle w:val="BodyText"/>
        <w:spacing w:before="127" w:line="232" w:lineRule="auto"/>
        <w:ind w:left="120" w:right="299"/>
      </w:pPr>
      <w:r>
        <w:rPr>
          <w:color w:val="5A5A5A"/>
          <w:sz w:val="24"/>
        </w:rPr>
        <w:t xml:space="preserve">SLO1: </w:t>
      </w:r>
      <w:r>
        <w:t xml:space="preserve">Demonstrate applied counseling skills and general dispositional behaviors regarding impact on others, professional identity and continuous growth and </w:t>
      </w:r>
      <w:proofErr w:type="gramStart"/>
      <w:r>
        <w:t>ethics</w:t>
      </w:r>
      <w:proofErr w:type="gramEnd"/>
    </w:p>
    <w:p w14:paraId="33D3D322" w14:textId="77777777" w:rsidR="009A7367" w:rsidRDefault="00000000">
      <w:pPr>
        <w:pStyle w:val="Heading3"/>
        <w:spacing w:before="5"/>
      </w:pPr>
      <w:r>
        <w:rPr>
          <w:color w:val="5A5A5A"/>
        </w:rPr>
        <w:t>CCRR</w:t>
      </w:r>
    </w:p>
    <w:p w14:paraId="60579298" w14:textId="77777777" w:rsidR="009A7367" w:rsidRDefault="00000000">
      <w:pPr>
        <w:pStyle w:val="ListParagraph"/>
        <w:numPr>
          <w:ilvl w:val="0"/>
          <w:numId w:val="2"/>
        </w:numPr>
        <w:tabs>
          <w:tab w:val="left" w:pos="840"/>
          <w:tab w:val="left" w:pos="841"/>
        </w:tabs>
        <w:spacing w:before="160"/>
        <w:ind w:hanging="361"/>
      </w:pPr>
      <w:r>
        <w:t>Fall 2022 Mean = 7.8/8 (</w:t>
      </w:r>
      <w:r>
        <w:rPr>
          <w:i/>
        </w:rPr>
        <w:t xml:space="preserve">n </w:t>
      </w:r>
      <w:r>
        <w:t>= 3; “7” is the cutoff for “Meeting</w:t>
      </w:r>
      <w:r>
        <w:rPr>
          <w:spacing w:val="-13"/>
        </w:rPr>
        <w:t xml:space="preserve"> </w:t>
      </w:r>
      <w:r>
        <w:t>expectations”)</w:t>
      </w:r>
    </w:p>
    <w:p w14:paraId="1A9FC9DB" w14:textId="77777777" w:rsidR="009A7367" w:rsidRDefault="00000000">
      <w:pPr>
        <w:pStyle w:val="ListParagraph"/>
        <w:numPr>
          <w:ilvl w:val="0"/>
          <w:numId w:val="2"/>
        </w:numPr>
        <w:tabs>
          <w:tab w:val="left" w:pos="840"/>
          <w:tab w:val="left" w:pos="841"/>
        </w:tabs>
        <w:spacing w:before="121"/>
        <w:ind w:hanging="361"/>
      </w:pPr>
      <w:r>
        <w:t>Spring 2023 = N/A</w:t>
      </w:r>
    </w:p>
    <w:p w14:paraId="7F0F9AF7" w14:textId="77777777" w:rsidR="009A7367" w:rsidRDefault="00000000">
      <w:pPr>
        <w:pStyle w:val="ListParagraph"/>
        <w:numPr>
          <w:ilvl w:val="0"/>
          <w:numId w:val="2"/>
        </w:numPr>
        <w:tabs>
          <w:tab w:val="left" w:pos="840"/>
          <w:tab w:val="left" w:pos="841"/>
        </w:tabs>
        <w:spacing w:before="115"/>
        <w:ind w:hanging="361"/>
      </w:pPr>
      <w:r>
        <w:t>Summer 2023 = N/A</w:t>
      </w:r>
    </w:p>
    <w:p w14:paraId="14B8EFB7" w14:textId="77777777" w:rsidR="009A7367" w:rsidRDefault="009A7367">
      <w:pPr>
        <w:pStyle w:val="BodyText"/>
        <w:rPr>
          <w:sz w:val="26"/>
        </w:rPr>
      </w:pPr>
    </w:p>
    <w:p w14:paraId="15D10E3C" w14:textId="77777777" w:rsidR="009A7367" w:rsidRDefault="00000000">
      <w:pPr>
        <w:pStyle w:val="BodyText"/>
        <w:spacing w:before="199"/>
        <w:ind w:left="120"/>
      </w:pPr>
      <w:r>
        <w:rPr>
          <w:color w:val="5A5A5A"/>
          <w:sz w:val="24"/>
        </w:rPr>
        <w:t xml:space="preserve">SLO2: </w:t>
      </w:r>
      <w:r>
        <w:t xml:space="preserve">Demonstrate teaching </w:t>
      </w:r>
      <w:proofErr w:type="gramStart"/>
      <w:r>
        <w:t>skills</w:t>
      </w:r>
      <w:proofErr w:type="gramEnd"/>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A7367" w14:paraId="6D826C31" w14:textId="77777777">
        <w:trPr>
          <w:trHeight w:val="625"/>
        </w:trPr>
        <w:tc>
          <w:tcPr>
            <w:tcW w:w="4677" w:type="dxa"/>
          </w:tcPr>
          <w:p w14:paraId="101BC39B" w14:textId="77777777" w:rsidR="009A7367" w:rsidRDefault="00000000">
            <w:pPr>
              <w:pStyle w:val="TableParagraph"/>
              <w:spacing w:before="125" w:line="250" w:lineRule="exact"/>
              <w:ind w:right="442"/>
            </w:pPr>
            <w:r>
              <w:t>CACREP Standards (COUN 701 – Seminar in Teaching; n=3 students)</w:t>
            </w:r>
          </w:p>
        </w:tc>
        <w:tc>
          <w:tcPr>
            <w:tcW w:w="4677" w:type="dxa"/>
          </w:tcPr>
          <w:p w14:paraId="142BC071" w14:textId="77777777" w:rsidR="009A7367" w:rsidRDefault="00000000">
            <w:pPr>
              <w:pStyle w:val="TableParagraph"/>
              <w:spacing w:before="119" w:line="240" w:lineRule="auto"/>
            </w:pPr>
            <w:r>
              <w:t>Average</w:t>
            </w:r>
          </w:p>
        </w:tc>
      </w:tr>
      <w:tr w:rsidR="009A7367" w14:paraId="096EEA45" w14:textId="77777777">
        <w:trPr>
          <w:trHeight w:val="505"/>
        </w:trPr>
        <w:tc>
          <w:tcPr>
            <w:tcW w:w="4677" w:type="dxa"/>
          </w:tcPr>
          <w:p w14:paraId="3F7D7608" w14:textId="77777777" w:rsidR="009A7367" w:rsidRDefault="00000000">
            <w:pPr>
              <w:pStyle w:val="TableParagraph"/>
              <w:spacing w:before="5" w:line="250" w:lineRule="exact"/>
              <w:ind w:right="877"/>
            </w:pPr>
            <w:r>
              <w:t>6B3a- roles and responsibilities related to educating counselors</w:t>
            </w:r>
          </w:p>
        </w:tc>
        <w:tc>
          <w:tcPr>
            <w:tcW w:w="4677" w:type="dxa"/>
          </w:tcPr>
          <w:p w14:paraId="4B25EFD7" w14:textId="77777777" w:rsidR="009A7367" w:rsidRDefault="00000000">
            <w:pPr>
              <w:pStyle w:val="TableParagraph"/>
              <w:spacing w:before="119" w:line="240" w:lineRule="auto"/>
            </w:pPr>
            <w:r>
              <w:t>100%</w:t>
            </w:r>
          </w:p>
        </w:tc>
      </w:tr>
      <w:tr w:rsidR="009A7367" w14:paraId="1DD502BA" w14:textId="77777777">
        <w:trPr>
          <w:trHeight w:val="510"/>
        </w:trPr>
        <w:tc>
          <w:tcPr>
            <w:tcW w:w="4677" w:type="dxa"/>
          </w:tcPr>
          <w:p w14:paraId="7F1E0066" w14:textId="77777777" w:rsidR="009A7367" w:rsidRDefault="00000000">
            <w:pPr>
              <w:pStyle w:val="TableParagraph"/>
              <w:spacing w:line="256" w:lineRule="exact"/>
              <w:ind w:right="113"/>
            </w:pPr>
            <w:r>
              <w:t>6B3b- pedagogy and teaching methods relevant to counselor education</w:t>
            </w:r>
          </w:p>
        </w:tc>
        <w:tc>
          <w:tcPr>
            <w:tcW w:w="4677" w:type="dxa"/>
          </w:tcPr>
          <w:p w14:paraId="3D02571F" w14:textId="77777777" w:rsidR="009A7367" w:rsidRDefault="00000000">
            <w:pPr>
              <w:pStyle w:val="TableParagraph"/>
              <w:spacing w:before="120" w:line="240" w:lineRule="auto"/>
            </w:pPr>
            <w:r>
              <w:t>99.9%</w:t>
            </w:r>
          </w:p>
        </w:tc>
      </w:tr>
      <w:tr w:rsidR="009A7367" w14:paraId="1E274ED9" w14:textId="77777777">
        <w:trPr>
          <w:trHeight w:val="369"/>
        </w:trPr>
        <w:tc>
          <w:tcPr>
            <w:tcW w:w="4677" w:type="dxa"/>
          </w:tcPr>
          <w:p w14:paraId="0FD65178" w14:textId="77777777" w:rsidR="009A7367" w:rsidRDefault="00000000">
            <w:pPr>
              <w:pStyle w:val="TableParagraph"/>
              <w:spacing w:line="246" w:lineRule="exact"/>
            </w:pPr>
            <w:r>
              <w:t>6B3c- models of adult development and learning</w:t>
            </w:r>
          </w:p>
        </w:tc>
        <w:tc>
          <w:tcPr>
            <w:tcW w:w="4677" w:type="dxa"/>
          </w:tcPr>
          <w:p w14:paraId="2C002F67" w14:textId="77777777" w:rsidR="009A7367" w:rsidRDefault="00000000">
            <w:pPr>
              <w:pStyle w:val="TableParagraph"/>
              <w:spacing w:before="113"/>
            </w:pPr>
            <w:r>
              <w:t>100%</w:t>
            </w:r>
          </w:p>
        </w:tc>
      </w:tr>
      <w:tr w:rsidR="009A7367" w14:paraId="4B5E9788" w14:textId="77777777">
        <w:trPr>
          <w:trHeight w:val="760"/>
        </w:trPr>
        <w:tc>
          <w:tcPr>
            <w:tcW w:w="4677" w:type="dxa"/>
          </w:tcPr>
          <w:p w14:paraId="650898CC" w14:textId="77777777" w:rsidR="009A7367" w:rsidRDefault="00000000">
            <w:pPr>
              <w:pStyle w:val="TableParagraph"/>
              <w:spacing w:before="1" w:line="237" w:lineRule="auto"/>
              <w:ind w:right="627"/>
            </w:pPr>
            <w:r>
              <w:t>6B3d- instructional and curriculum design, delivery, and evaluation methods relevant to</w:t>
            </w:r>
          </w:p>
          <w:p w14:paraId="15DAAC45" w14:textId="77777777" w:rsidR="009A7367" w:rsidRDefault="00000000">
            <w:pPr>
              <w:pStyle w:val="TableParagraph"/>
              <w:spacing w:before="2"/>
            </w:pPr>
            <w:r>
              <w:t>counselor education</w:t>
            </w:r>
          </w:p>
        </w:tc>
        <w:tc>
          <w:tcPr>
            <w:tcW w:w="4677" w:type="dxa"/>
          </w:tcPr>
          <w:p w14:paraId="010F8499" w14:textId="77777777" w:rsidR="009A7367" w:rsidRDefault="00000000">
            <w:pPr>
              <w:pStyle w:val="TableParagraph"/>
              <w:spacing w:before="119" w:line="240" w:lineRule="auto"/>
            </w:pPr>
            <w:r>
              <w:t>100%</w:t>
            </w:r>
          </w:p>
        </w:tc>
      </w:tr>
      <w:tr w:rsidR="009A7367" w14:paraId="3164FFCC" w14:textId="77777777">
        <w:trPr>
          <w:trHeight w:val="375"/>
        </w:trPr>
        <w:tc>
          <w:tcPr>
            <w:tcW w:w="4677" w:type="dxa"/>
          </w:tcPr>
          <w:p w14:paraId="06E80DDC" w14:textId="77777777" w:rsidR="009A7367" w:rsidRDefault="00000000">
            <w:pPr>
              <w:pStyle w:val="TableParagraph"/>
              <w:spacing w:line="240" w:lineRule="auto"/>
            </w:pPr>
            <w:r>
              <w:t>6B3e-effective approaches for online instruction</w:t>
            </w:r>
          </w:p>
        </w:tc>
        <w:tc>
          <w:tcPr>
            <w:tcW w:w="4677" w:type="dxa"/>
          </w:tcPr>
          <w:p w14:paraId="0F685A83" w14:textId="77777777" w:rsidR="009A7367" w:rsidRDefault="00000000">
            <w:pPr>
              <w:pStyle w:val="TableParagraph"/>
              <w:spacing w:before="120"/>
            </w:pPr>
            <w:r>
              <w:t>100%</w:t>
            </w:r>
          </w:p>
        </w:tc>
      </w:tr>
      <w:tr w:rsidR="009A7367" w14:paraId="19554FC9" w14:textId="77777777">
        <w:trPr>
          <w:trHeight w:val="504"/>
        </w:trPr>
        <w:tc>
          <w:tcPr>
            <w:tcW w:w="4677" w:type="dxa"/>
          </w:tcPr>
          <w:p w14:paraId="0AB61565" w14:textId="77777777" w:rsidR="009A7367" w:rsidRDefault="00000000">
            <w:pPr>
              <w:pStyle w:val="TableParagraph"/>
              <w:spacing w:line="248" w:lineRule="exact"/>
            </w:pPr>
            <w:r>
              <w:t>6B3f- screening, remediation, and gatekeeping</w:t>
            </w:r>
          </w:p>
          <w:p w14:paraId="065F86D5" w14:textId="77777777" w:rsidR="009A7367" w:rsidRDefault="00000000">
            <w:pPr>
              <w:pStyle w:val="TableParagraph"/>
              <w:spacing w:before="2"/>
            </w:pPr>
            <w:r>
              <w:t>functions relevant to teaching</w:t>
            </w:r>
          </w:p>
        </w:tc>
        <w:tc>
          <w:tcPr>
            <w:tcW w:w="4677" w:type="dxa"/>
          </w:tcPr>
          <w:p w14:paraId="19C44344" w14:textId="77777777" w:rsidR="009A7367" w:rsidRDefault="00000000">
            <w:pPr>
              <w:pStyle w:val="TableParagraph"/>
              <w:spacing w:before="114" w:line="240" w:lineRule="auto"/>
            </w:pPr>
            <w:r>
              <w:t>100%</w:t>
            </w:r>
          </w:p>
        </w:tc>
      </w:tr>
      <w:tr w:rsidR="009A7367" w14:paraId="64F77B42" w14:textId="77777777">
        <w:trPr>
          <w:trHeight w:val="370"/>
        </w:trPr>
        <w:tc>
          <w:tcPr>
            <w:tcW w:w="4677" w:type="dxa"/>
          </w:tcPr>
          <w:p w14:paraId="78E2A1D1" w14:textId="77777777" w:rsidR="009A7367" w:rsidRDefault="00000000">
            <w:pPr>
              <w:pStyle w:val="TableParagraph"/>
              <w:spacing w:line="248" w:lineRule="exact"/>
            </w:pPr>
            <w:r>
              <w:t>6B3g- assessment of learning</w:t>
            </w:r>
          </w:p>
        </w:tc>
        <w:tc>
          <w:tcPr>
            <w:tcW w:w="4677" w:type="dxa"/>
          </w:tcPr>
          <w:p w14:paraId="2966B9ED" w14:textId="77777777" w:rsidR="009A7367" w:rsidRDefault="00000000">
            <w:pPr>
              <w:pStyle w:val="TableParagraph"/>
              <w:spacing w:before="114"/>
            </w:pPr>
            <w:r>
              <w:t>100%</w:t>
            </w:r>
          </w:p>
        </w:tc>
      </w:tr>
      <w:tr w:rsidR="009A7367" w14:paraId="036B9A38" w14:textId="77777777">
        <w:trPr>
          <w:trHeight w:val="510"/>
        </w:trPr>
        <w:tc>
          <w:tcPr>
            <w:tcW w:w="4677" w:type="dxa"/>
          </w:tcPr>
          <w:p w14:paraId="05407BBB" w14:textId="77777777" w:rsidR="009A7367" w:rsidRDefault="00000000">
            <w:pPr>
              <w:pStyle w:val="TableParagraph"/>
              <w:spacing w:line="256" w:lineRule="exact"/>
              <w:ind w:right="425"/>
            </w:pPr>
            <w:r>
              <w:t>6B3h- ethical and culturally relevant strategies used in counselor preparation</w:t>
            </w:r>
          </w:p>
        </w:tc>
        <w:tc>
          <w:tcPr>
            <w:tcW w:w="4677" w:type="dxa"/>
          </w:tcPr>
          <w:p w14:paraId="15D765DD" w14:textId="77777777" w:rsidR="009A7367" w:rsidRDefault="00000000">
            <w:pPr>
              <w:pStyle w:val="TableParagraph"/>
              <w:spacing w:before="120" w:line="240" w:lineRule="auto"/>
            </w:pPr>
            <w:r>
              <w:t>100%</w:t>
            </w:r>
          </w:p>
        </w:tc>
      </w:tr>
      <w:tr w:rsidR="009A7367" w14:paraId="493DD764" w14:textId="77777777">
        <w:trPr>
          <w:trHeight w:val="504"/>
        </w:trPr>
        <w:tc>
          <w:tcPr>
            <w:tcW w:w="4677" w:type="dxa"/>
          </w:tcPr>
          <w:p w14:paraId="5207FC08" w14:textId="77777777" w:rsidR="009A7367" w:rsidRDefault="00000000">
            <w:pPr>
              <w:pStyle w:val="TableParagraph"/>
              <w:spacing w:line="246" w:lineRule="exact"/>
            </w:pPr>
            <w:r>
              <w:t>6B3i-</w:t>
            </w:r>
          </w:p>
          <w:p w14:paraId="175CA6C2" w14:textId="77777777" w:rsidR="009A7367" w:rsidRDefault="00000000">
            <w:pPr>
              <w:pStyle w:val="TableParagraph"/>
              <w:spacing w:before="2"/>
            </w:pPr>
            <w:r>
              <w:t>the role of mentoring in counselor education</w:t>
            </w:r>
          </w:p>
        </w:tc>
        <w:tc>
          <w:tcPr>
            <w:tcW w:w="4677" w:type="dxa"/>
          </w:tcPr>
          <w:p w14:paraId="587630E0" w14:textId="77777777" w:rsidR="009A7367" w:rsidRDefault="00000000">
            <w:pPr>
              <w:pStyle w:val="TableParagraph"/>
              <w:spacing w:before="113" w:line="240" w:lineRule="auto"/>
            </w:pPr>
            <w:r>
              <w:t>100%</w:t>
            </w:r>
          </w:p>
        </w:tc>
      </w:tr>
      <w:tr w:rsidR="009A7367" w14:paraId="31C68156" w14:textId="77777777">
        <w:trPr>
          <w:trHeight w:val="370"/>
        </w:trPr>
        <w:tc>
          <w:tcPr>
            <w:tcW w:w="4677" w:type="dxa"/>
          </w:tcPr>
          <w:p w14:paraId="647D053F" w14:textId="77777777" w:rsidR="009A7367" w:rsidRDefault="00000000">
            <w:pPr>
              <w:pStyle w:val="TableParagraph"/>
              <w:spacing w:line="248" w:lineRule="exact"/>
            </w:pPr>
            <w:r>
              <w:t>6B4f- models and methods of program evaluation</w:t>
            </w:r>
          </w:p>
        </w:tc>
        <w:tc>
          <w:tcPr>
            <w:tcW w:w="4677" w:type="dxa"/>
          </w:tcPr>
          <w:p w14:paraId="2B3F2DA3" w14:textId="77777777" w:rsidR="009A7367" w:rsidRDefault="00000000">
            <w:pPr>
              <w:pStyle w:val="TableParagraph"/>
              <w:spacing w:before="114"/>
            </w:pPr>
            <w:r>
              <w:t>100%</w:t>
            </w:r>
          </w:p>
        </w:tc>
      </w:tr>
    </w:tbl>
    <w:p w14:paraId="275C7FC9" w14:textId="77777777" w:rsidR="009A7367" w:rsidRDefault="00000000">
      <w:pPr>
        <w:pStyle w:val="Heading3"/>
        <w:spacing w:before="0"/>
      </w:pPr>
      <w:r>
        <w:rPr>
          <w:color w:val="5A5A5A"/>
        </w:rPr>
        <w:t>Teaching Internship Evaluation</w:t>
      </w:r>
    </w:p>
    <w:p w14:paraId="229EF6B2" w14:textId="77777777" w:rsidR="009A7367" w:rsidRDefault="00000000">
      <w:pPr>
        <w:pStyle w:val="ListParagraph"/>
        <w:numPr>
          <w:ilvl w:val="0"/>
          <w:numId w:val="2"/>
        </w:numPr>
        <w:tabs>
          <w:tab w:val="left" w:pos="840"/>
          <w:tab w:val="left" w:pos="841"/>
        </w:tabs>
        <w:spacing w:before="160"/>
        <w:ind w:right="415"/>
      </w:pPr>
      <w:r>
        <w:t>Between summer 2022 and summer 2023, six doctoral teaching internships were completed</w:t>
      </w:r>
      <w:r>
        <w:rPr>
          <w:spacing w:val="-26"/>
        </w:rPr>
        <w:t xml:space="preserve"> </w:t>
      </w:r>
      <w:r>
        <w:t>with NIU counseling program faculty. All final evaluations of these six internships indicated 100% satisfactory</w:t>
      </w:r>
      <w:r>
        <w:rPr>
          <w:spacing w:val="-7"/>
        </w:rPr>
        <w:t xml:space="preserve"> </w:t>
      </w:r>
      <w:r>
        <w:t>completion.</w:t>
      </w:r>
    </w:p>
    <w:p w14:paraId="476AD8BD" w14:textId="77777777" w:rsidR="009A7367" w:rsidRDefault="009A7367">
      <w:pPr>
        <w:sectPr w:rsidR="009A7367">
          <w:pgSz w:w="12240" w:h="15840"/>
          <w:pgMar w:top="1360" w:right="1140" w:bottom="560" w:left="1320" w:header="0" w:footer="374" w:gutter="0"/>
          <w:cols w:space="720"/>
        </w:sectPr>
      </w:pPr>
    </w:p>
    <w:p w14:paraId="6909AED6" w14:textId="77777777" w:rsidR="009A7367" w:rsidRDefault="009A7367">
      <w:pPr>
        <w:pStyle w:val="BodyText"/>
        <w:spacing w:before="7"/>
        <w:rPr>
          <w:sz w:val="12"/>
        </w:rPr>
      </w:pPr>
    </w:p>
    <w:p w14:paraId="33854253" w14:textId="77777777" w:rsidR="009A7367" w:rsidRDefault="00000000">
      <w:pPr>
        <w:pStyle w:val="Heading3"/>
      </w:pPr>
      <w:r>
        <w:rPr>
          <w:color w:val="5A5A5A"/>
        </w:rPr>
        <w:t xml:space="preserve">SLO3: Demonstrate clinical supervision </w:t>
      </w:r>
      <w:proofErr w:type="gramStart"/>
      <w:r>
        <w:rPr>
          <w:color w:val="5A5A5A"/>
        </w:rPr>
        <w:t>skills</w:t>
      </w:r>
      <w:proofErr w:type="gramEnd"/>
    </w:p>
    <w:p w14:paraId="1A4E4A4A" w14:textId="77777777" w:rsidR="009A7367" w:rsidRDefault="009A7367">
      <w:pPr>
        <w:pStyle w:val="BodyText"/>
        <w:spacing w:before="9"/>
        <w:rPr>
          <w:rFonts w:ascii="Calibri"/>
          <w:sz w:val="1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A7367" w14:paraId="06375099" w14:textId="77777777">
        <w:trPr>
          <w:trHeight w:val="625"/>
        </w:trPr>
        <w:tc>
          <w:tcPr>
            <w:tcW w:w="4677" w:type="dxa"/>
          </w:tcPr>
          <w:p w14:paraId="4884AE15" w14:textId="77777777" w:rsidR="009A7367" w:rsidRDefault="00000000">
            <w:pPr>
              <w:pStyle w:val="TableParagraph"/>
              <w:spacing w:before="125" w:line="250" w:lineRule="exact"/>
              <w:ind w:right="289"/>
            </w:pPr>
            <w:r>
              <w:t>CACREP Standards (COUN 752 – Supervision; n=3 students)</w:t>
            </w:r>
          </w:p>
        </w:tc>
        <w:tc>
          <w:tcPr>
            <w:tcW w:w="4677" w:type="dxa"/>
          </w:tcPr>
          <w:p w14:paraId="2517341F" w14:textId="77777777" w:rsidR="009A7367" w:rsidRDefault="00000000">
            <w:pPr>
              <w:pStyle w:val="TableParagraph"/>
              <w:spacing w:before="120" w:line="240" w:lineRule="auto"/>
            </w:pPr>
            <w:r>
              <w:t>Average</w:t>
            </w:r>
          </w:p>
        </w:tc>
      </w:tr>
      <w:tr w:rsidR="009A7367" w14:paraId="727B1906" w14:textId="77777777">
        <w:trPr>
          <w:trHeight w:val="375"/>
        </w:trPr>
        <w:tc>
          <w:tcPr>
            <w:tcW w:w="4677" w:type="dxa"/>
          </w:tcPr>
          <w:p w14:paraId="131BAE10" w14:textId="77777777" w:rsidR="009A7367" w:rsidRDefault="00000000">
            <w:pPr>
              <w:pStyle w:val="TableParagraph"/>
              <w:tabs>
                <w:tab w:val="left" w:pos="1125"/>
              </w:tabs>
              <w:spacing w:before="119"/>
            </w:pPr>
            <w:r>
              <w:rPr>
                <w:i/>
              </w:rPr>
              <w:t>6.B.2.a.</w:t>
            </w:r>
            <w:r>
              <w:rPr>
                <w:i/>
              </w:rPr>
              <w:tab/>
            </w:r>
            <w:r>
              <w:t>purpose of clinical</w:t>
            </w:r>
            <w:r>
              <w:rPr>
                <w:spacing w:val="-6"/>
              </w:rPr>
              <w:t xml:space="preserve"> </w:t>
            </w:r>
            <w:r>
              <w:t>supervision</w:t>
            </w:r>
          </w:p>
        </w:tc>
        <w:tc>
          <w:tcPr>
            <w:tcW w:w="4677" w:type="dxa"/>
          </w:tcPr>
          <w:p w14:paraId="27F1634C" w14:textId="77777777" w:rsidR="009A7367" w:rsidRDefault="00000000">
            <w:pPr>
              <w:pStyle w:val="TableParagraph"/>
              <w:spacing w:before="119"/>
            </w:pPr>
            <w:r>
              <w:t>100%</w:t>
            </w:r>
          </w:p>
        </w:tc>
      </w:tr>
      <w:tr w:rsidR="009A7367" w14:paraId="3B3D6FB6" w14:textId="77777777">
        <w:trPr>
          <w:trHeight w:val="625"/>
        </w:trPr>
        <w:tc>
          <w:tcPr>
            <w:tcW w:w="4677" w:type="dxa"/>
          </w:tcPr>
          <w:p w14:paraId="777BE0C8" w14:textId="77777777" w:rsidR="009A7367" w:rsidRDefault="00000000">
            <w:pPr>
              <w:pStyle w:val="TableParagraph"/>
              <w:tabs>
                <w:tab w:val="left" w:pos="1125"/>
              </w:tabs>
              <w:spacing w:before="125" w:line="250" w:lineRule="exact"/>
              <w:ind w:right="202"/>
            </w:pPr>
            <w:r>
              <w:rPr>
                <w:i/>
              </w:rPr>
              <w:t>6.B.2.b</w:t>
            </w:r>
            <w:r>
              <w:t>.</w:t>
            </w:r>
            <w:r>
              <w:tab/>
              <w:t>theoretical frameworks and models of clinical</w:t>
            </w:r>
            <w:r>
              <w:rPr>
                <w:spacing w:val="-2"/>
              </w:rPr>
              <w:t xml:space="preserve"> </w:t>
            </w:r>
            <w:r>
              <w:t>supervision</w:t>
            </w:r>
          </w:p>
        </w:tc>
        <w:tc>
          <w:tcPr>
            <w:tcW w:w="4677" w:type="dxa"/>
          </w:tcPr>
          <w:p w14:paraId="666B3E2F" w14:textId="77777777" w:rsidR="009A7367" w:rsidRDefault="00000000">
            <w:pPr>
              <w:pStyle w:val="TableParagraph"/>
              <w:spacing w:before="119" w:line="240" w:lineRule="auto"/>
            </w:pPr>
            <w:r>
              <w:t>100%</w:t>
            </w:r>
          </w:p>
        </w:tc>
      </w:tr>
      <w:tr w:rsidR="009A7367" w14:paraId="63D92F25" w14:textId="77777777">
        <w:trPr>
          <w:trHeight w:val="625"/>
        </w:trPr>
        <w:tc>
          <w:tcPr>
            <w:tcW w:w="4677" w:type="dxa"/>
          </w:tcPr>
          <w:p w14:paraId="3EF35C67" w14:textId="77777777" w:rsidR="009A7367" w:rsidRDefault="00000000">
            <w:pPr>
              <w:pStyle w:val="TableParagraph"/>
              <w:tabs>
                <w:tab w:val="left" w:pos="1115"/>
              </w:tabs>
              <w:spacing w:before="125" w:line="250" w:lineRule="exact"/>
              <w:ind w:right="690"/>
            </w:pPr>
            <w:r>
              <w:rPr>
                <w:i/>
              </w:rPr>
              <w:t>6.B.2.c.</w:t>
            </w:r>
            <w:r>
              <w:rPr>
                <w:i/>
              </w:rPr>
              <w:tab/>
            </w:r>
            <w:r>
              <w:t>roles and relationships related to clinical</w:t>
            </w:r>
            <w:r>
              <w:rPr>
                <w:spacing w:val="-3"/>
              </w:rPr>
              <w:t xml:space="preserve"> </w:t>
            </w:r>
            <w:r>
              <w:t>supervision</w:t>
            </w:r>
          </w:p>
        </w:tc>
        <w:tc>
          <w:tcPr>
            <w:tcW w:w="4677" w:type="dxa"/>
          </w:tcPr>
          <w:p w14:paraId="192CB99B" w14:textId="77777777" w:rsidR="009A7367" w:rsidRDefault="00000000">
            <w:pPr>
              <w:pStyle w:val="TableParagraph"/>
              <w:spacing w:before="120" w:line="240" w:lineRule="auto"/>
            </w:pPr>
            <w:r>
              <w:t>100%</w:t>
            </w:r>
          </w:p>
        </w:tc>
      </w:tr>
      <w:tr w:rsidR="009A7367" w14:paraId="2472A2FC" w14:textId="77777777">
        <w:trPr>
          <w:trHeight w:val="630"/>
        </w:trPr>
        <w:tc>
          <w:tcPr>
            <w:tcW w:w="4677" w:type="dxa"/>
          </w:tcPr>
          <w:p w14:paraId="1DF2955B" w14:textId="77777777" w:rsidR="009A7367" w:rsidRDefault="00000000">
            <w:pPr>
              <w:pStyle w:val="TableParagraph"/>
              <w:tabs>
                <w:tab w:val="left" w:pos="1125"/>
              </w:tabs>
              <w:spacing w:before="119" w:line="250" w:lineRule="atLeast"/>
              <w:ind w:right="454"/>
            </w:pPr>
            <w:r>
              <w:rPr>
                <w:i/>
              </w:rPr>
              <w:t>6.B.2.d.</w:t>
            </w:r>
            <w:r>
              <w:rPr>
                <w:i/>
              </w:rPr>
              <w:tab/>
            </w:r>
            <w:r>
              <w:t>skills of clinical supervision across multiple settings and delivery</w:t>
            </w:r>
            <w:r>
              <w:rPr>
                <w:spacing w:val="-3"/>
              </w:rPr>
              <w:t xml:space="preserve"> </w:t>
            </w:r>
            <w:r>
              <w:t>platforms</w:t>
            </w:r>
          </w:p>
        </w:tc>
        <w:tc>
          <w:tcPr>
            <w:tcW w:w="4677" w:type="dxa"/>
          </w:tcPr>
          <w:p w14:paraId="7E5881A5" w14:textId="77777777" w:rsidR="009A7367" w:rsidRDefault="00000000">
            <w:pPr>
              <w:pStyle w:val="TableParagraph"/>
              <w:spacing w:before="119" w:line="240" w:lineRule="auto"/>
            </w:pPr>
            <w:r>
              <w:t>100%</w:t>
            </w:r>
          </w:p>
        </w:tc>
      </w:tr>
      <w:tr w:rsidR="009A7367" w14:paraId="595E0140" w14:textId="77777777">
        <w:trPr>
          <w:trHeight w:val="625"/>
        </w:trPr>
        <w:tc>
          <w:tcPr>
            <w:tcW w:w="4677" w:type="dxa"/>
          </w:tcPr>
          <w:p w14:paraId="5CE363C1" w14:textId="77777777" w:rsidR="009A7367" w:rsidRDefault="00000000">
            <w:pPr>
              <w:pStyle w:val="TableParagraph"/>
              <w:tabs>
                <w:tab w:val="left" w:pos="1115"/>
              </w:tabs>
              <w:spacing w:before="114" w:line="250" w:lineRule="atLeast"/>
              <w:ind w:right="892"/>
            </w:pPr>
            <w:r>
              <w:rPr>
                <w:i/>
              </w:rPr>
              <w:t>6.B.2.e.</w:t>
            </w:r>
            <w:r>
              <w:rPr>
                <w:i/>
              </w:rPr>
              <w:tab/>
            </w:r>
            <w:r>
              <w:t>opportunities for developing a personal style of clinical</w:t>
            </w:r>
            <w:r>
              <w:rPr>
                <w:spacing w:val="-6"/>
              </w:rPr>
              <w:t xml:space="preserve"> </w:t>
            </w:r>
            <w:r>
              <w:t>supervision</w:t>
            </w:r>
          </w:p>
        </w:tc>
        <w:tc>
          <w:tcPr>
            <w:tcW w:w="4677" w:type="dxa"/>
          </w:tcPr>
          <w:p w14:paraId="1A76C486" w14:textId="77777777" w:rsidR="009A7367" w:rsidRDefault="00000000">
            <w:pPr>
              <w:pStyle w:val="TableParagraph"/>
              <w:spacing w:before="114" w:line="240" w:lineRule="auto"/>
            </w:pPr>
            <w:r>
              <w:t>100%</w:t>
            </w:r>
          </w:p>
        </w:tc>
      </w:tr>
      <w:tr w:rsidR="009A7367" w14:paraId="173FB62C" w14:textId="77777777">
        <w:trPr>
          <w:trHeight w:val="880"/>
        </w:trPr>
        <w:tc>
          <w:tcPr>
            <w:tcW w:w="4677" w:type="dxa"/>
          </w:tcPr>
          <w:p w14:paraId="0662D36A" w14:textId="77777777" w:rsidR="009A7367" w:rsidRDefault="00000000">
            <w:pPr>
              <w:pStyle w:val="TableParagraph"/>
              <w:spacing w:before="114" w:line="250" w:lineRule="atLeast"/>
              <w:ind w:right="1130"/>
              <w:jc w:val="both"/>
            </w:pPr>
            <w:r>
              <w:rPr>
                <w:i/>
              </w:rPr>
              <w:t xml:space="preserve">6.B.2.f. </w:t>
            </w:r>
            <w:r>
              <w:t>assessment of supervisees’ developmental level and other relevant characteristics</w:t>
            </w:r>
          </w:p>
        </w:tc>
        <w:tc>
          <w:tcPr>
            <w:tcW w:w="4677" w:type="dxa"/>
          </w:tcPr>
          <w:p w14:paraId="185530D9" w14:textId="77777777" w:rsidR="009A7367" w:rsidRDefault="00000000">
            <w:pPr>
              <w:pStyle w:val="TableParagraph"/>
              <w:spacing w:before="114" w:line="240" w:lineRule="auto"/>
            </w:pPr>
            <w:r>
              <w:t>100%</w:t>
            </w:r>
          </w:p>
        </w:tc>
      </w:tr>
      <w:tr w:rsidR="009A7367" w14:paraId="1BA03A77" w14:textId="77777777">
        <w:trPr>
          <w:trHeight w:val="875"/>
        </w:trPr>
        <w:tc>
          <w:tcPr>
            <w:tcW w:w="4677" w:type="dxa"/>
          </w:tcPr>
          <w:p w14:paraId="023C7873" w14:textId="77777777" w:rsidR="009A7367" w:rsidRDefault="00000000">
            <w:pPr>
              <w:pStyle w:val="TableParagraph"/>
              <w:tabs>
                <w:tab w:val="left" w:pos="1125"/>
              </w:tabs>
              <w:spacing w:before="114" w:line="240" w:lineRule="auto"/>
            </w:pPr>
            <w:r>
              <w:rPr>
                <w:i/>
              </w:rPr>
              <w:t>6.B.2.g.</w:t>
            </w:r>
            <w:r>
              <w:rPr>
                <w:i/>
              </w:rPr>
              <w:tab/>
            </w:r>
            <w:r>
              <w:t>modalities of clinical</w:t>
            </w:r>
            <w:r>
              <w:rPr>
                <w:spacing w:val="-4"/>
              </w:rPr>
              <w:t xml:space="preserve"> </w:t>
            </w:r>
            <w:r>
              <w:t>supervision,</w:t>
            </w:r>
          </w:p>
          <w:p w14:paraId="64E58BAC" w14:textId="77777777" w:rsidR="009A7367" w:rsidRDefault="00000000">
            <w:pPr>
              <w:pStyle w:val="TableParagraph"/>
              <w:spacing w:before="8" w:line="250" w:lineRule="exact"/>
              <w:ind w:right="1091"/>
            </w:pPr>
            <w:r>
              <w:t>including individual, triadic, and group supervision</w:t>
            </w:r>
          </w:p>
        </w:tc>
        <w:tc>
          <w:tcPr>
            <w:tcW w:w="4677" w:type="dxa"/>
          </w:tcPr>
          <w:p w14:paraId="552C32A8" w14:textId="77777777" w:rsidR="009A7367" w:rsidRDefault="00000000">
            <w:pPr>
              <w:pStyle w:val="TableParagraph"/>
              <w:spacing w:before="114" w:line="240" w:lineRule="auto"/>
            </w:pPr>
            <w:r>
              <w:t>100%</w:t>
            </w:r>
          </w:p>
        </w:tc>
      </w:tr>
      <w:tr w:rsidR="009A7367" w14:paraId="687181FC" w14:textId="77777777">
        <w:trPr>
          <w:trHeight w:val="630"/>
        </w:trPr>
        <w:tc>
          <w:tcPr>
            <w:tcW w:w="4677" w:type="dxa"/>
          </w:tcPr>
          <w:p w14:paraId="6CEF9C21" w14:textId="77777777" w:rsidR="009A7367" w:rsidRDefault="00000000">
            <w:pPr>
              <w:pStyle w:val="TableParagraph"/>
              <w:tabs>
                <w:tab w:val="left" w:pos="1125"/>
              </w:tabs>
              <w:spacing w:before="119" w:line="250" w:lineRule="atLeast"/>
              <w:ind w:right="719"/>
            </w:pPr>
            <w:r>
              <w:rPr>
                <w:i/>
              </w:rPr>
              <w:t>6.B.2.h.</w:t>
            </w:r>
            <w:r>
              <w:rPr>
                <w:i/>
              </w:rPr>
              <w:tab/>
            </w:r>
            <w:r>
              <w:t>the use of technology in clinical supervision</w:t>
            </w:r>
          </w:p>
        </w:tc>
        <w:tc>
          <w:tcPr>
            <w:tcW w:w="4677" w:type="dxa"/>
          </w:tcPr>
          <w:p w14:paraId="3F4580F8" w14:textId="77777777" w:rsidR="009A7367" w:rsidRDefault="00000000">
            <w:pPr>
              <w:pStyle w:val="TableParagraph"/>
              <w:spacing w:before="119" w:line="240" w:lineRule="auto"/>
            </w:pPr>
            <w:r>
              <w:t>100%</w:t>
            </w:r>
          </w:p>
        </w:tc>
      </w:tr>
      <w:tr w:rsidR="009A7367" w14:paraId="42204E3A" w14:textId="77777777">
        <w:trPr>
          <w:trHeight w:val="505"/>
        </w:trPr>
        <w:tc>
          <w:tcPr>
            <w:tcW w:w="4677" w:type="dxa"/>
          </w:tcPr>
          <w:p w14:paraId="65947CDB" w14:textId="77777777" w:rsidR="009A7367" w:rsidRDefault="00000000">
            <w:pPr>
              <w:pStyle w:val="TableParagraph"/>
              <w:tabs>
                <w:tab w:val="left" w:pos="1130"/>
              </w:tabs>
              <w:spacing w:line="248" w:lineRule="exact"/>
            </w:pPr>
            <w:r>
              <w:rPr>
                <w:i/>
              </w:rPr>
              <w:t>6.B.2.i.</w:t>
            </w:r>
            <w:r>
              <w:rPr>
                <w:i/>
              </w:rPr>
              <w:tab/>
            </w:r>
            <w:r>
              <w:t>administrative procedures</w:t>
            </w:r>
            <w:r>
              <w:rPr>
                <w:spacing w:val="-5"/>
              </w:rPr>
              <w:t xml:space="preserve"> </w:t>
            </w:r>
            <w:r>
              <w:t>and</w:t>
            </w:r>
          </w:p>
          <w:p w14:paraId="0C86D55F" w14:textId="77777777" w:rsidR="009A7367" w:rsidRDefault="00000000">
            <w:pPr>
              <w:pStyle w:val="TableParagraph"/>
              <w:spacing w:before="2" w:line="236" w:lineRule="exact"/>
            </w:pPr>
            <w:r>
              <w:t>responsibilities related to clinical supervision</w:t>
            </w:r>
          </w:p>
        </w:tc>
        <w:tc>
          <w:tcPr>
            <w:tcW w:w="4677" w:type="dxa"/>
          </w:tcPr>
          <w:p w14:paraId="2BB461FF" w14:textId="77777777" w:rsidR="009A7367" w:rsidRDefault="00000000">
            <w:pPr>
              <w:pStyle w:val="TableParagraph"/>
              <w:spacing w:before="114" w:line="240" w:lineRule="auto"/>
            </w:pPr>
            <w:r>
              <w:t>100%</w:t>
            </w:r>
          </w:p>
        </w:tc>
      </w:tr>
      <w:tr w:rsidR="009A7367" w14:paraId="3A6AEEDC" w14:textId="77777777">
        <w:trPr>
          <w:trHeight w:val="505"/>
        </w:trPr>
        <w:tc>
          <w:tcPr>
            <w:tcW w:w="4677" w:type="dxa"/>
          </w:tcPr>
          <w:p w14:paraId="6C65D1B2" w14:textId="77777777" w:rsidR="009A7367" w:rsidRDefault="00000000">
            <w:pPr>
              <w:pStyle w:val="TableParagraph"/>
              <w:tabs>
                <w:tab w:val="left" w:pos="1130"/>
              </w:tabs>
              <w:spacing w:line="248" w:lineRule="exact"/>
            </w:pPr>
            <w:r>
              <w:rPr>
                <w:i/>
              </w:rPr>
              <w:t>6.B.2.j.</w:t>
            </w:r>
            <w:r>
              <w:rPr>
                <w:i/>
              </w:rPr>
              <w:tab/>
            </w:r>
            <w:r>
              <w:t>evaluation, remediation,</w:t>
            </w:r>
            <w:r>
              <w:rPr>
                <w:spacing w:val="-1"/>
              </w:rPr>
              <w:t xml:space="preserve"> </w:t>
            </w:r>
            <w:r>
              <w:t>and</w:t>
            </w:r>
          </w:p>
          <w:p w14:paraId="192A9692" w14:textId="77777777" w:rsidR="009A7367" w:rsidRDefault="00000000">
            <w:pPr>
              <w:pStyle w:val="TableParagraph"/>
              <w:spacing w:before="2"/>
            </w:pPr>
            <w:r>
              <w:t>gatekeeping in clinical supervision</w:t>
            </w:r>
          </w:p>
        </w:tc>
        <w:tc>
          <w:tcPr>
            <w:tcW w:w="4677" w:type="dxa"/>
          </w:tcPr>
          <w:p w14:paraId="11DF3117" w14:textId="77777777" w:rsidR="009A7367" w:rsidRDefault="00000000">
            <w:pPr>
              <w:pStyle w:val="TableParagraph"/>
              <w:spacing w:before="114" w:line="240" w:lineRule="auto"/>
            </w:pPr>
            <w:r>
              <w:t>100%</w:t>
            </w:r>
          </w:p>
        </w:tc>
      </w:tr>
      <w:tr w:rsidR="009A7367" w14:paraId="7ABCC703" w14:textId="77777777">
        <w:trPr>
          <w:trHeight w:val="625"/>
        </w:trPr>
        <w:tc>
          <w:tcPr>
            <w:tcW w:w="4677" w:type="dxa"/>
          </w:tcPr>
          <w:p w14:paraId="335A4DE8" w14:textId="77777777" w:rsidR="009A7367" w:rsidRDefault="00000000">
            <w:pPr>
              <w:pStyle w:val="TableParagraph"/>
              <w:tabs>
                <w:tab w:val="left" w:pos="1170"/>
              </w:tabs>
              <w:spacing w:before="114" w:line="250" w:lineRule="atLeast"/>
              <w:ind w:right="1100"/>
            </w:pPr>
            <w:r>
              <w:rPr>
                <w:i/>
              </w:rPr>
              <w:t>6.B.2.k.</w:t>
            </w:r>
            <w:r>
              <w:rPr>
                <w:i/>
              </w:rPr>
              <w:tab/>
            </w:r>
            <w:r>
              <w:t>legal and ethical issues and responsibilities in clinical</w:t>
            </w:r>
            <w:r>
              <w:rPr>
                <w:spacing w:val="-10"/>
              </w:rPr>
              <w:t xml:space="preserve"> </w:t>
            </w:r>
            <w:r>
              <w:t>supervision</w:t>
            </w:r>
          </w:p>
        </w:tc>
        <w:tc>
          <w:tcPr>
            <w:tcW w:w="4677" w:type="dxa"/>
          </w:tcPr>
          <w:p w14:paraId="2A6B8AE9" w14:textId="77777777" w:rsidR="009A7367" w:rsidRDefault="00000000">
            <w:pPr>
              <w:pStyle w:val="TableParagraph"/>
              <w:spacing w:before="114" w:line="240" w:lineRule="auto"/>
            </w:pPr>
            <w:r>
              <w:t>100%</w:t>
            </w:r>
          </w:p>
        </w:tc>
      </w:tr>
      <w:tr w:rsidR="009A7367" w14:paraId="2EF4C69A" w14:textId="77777777">
        <w:trPr>
          <w:trHeight w:val="625"/>
        </w:trPr>
        <w:tc>
          <w:tcPr>
            <w:tcW w:w="4677" w:type="dxa"/>
          </w:tcPr>
          <w:p w14:paraId="372BAB09" w14:textId="77777777" w:rsidR="009A7367" w:rsidRDefault="00000000">
            <w:pPr>
              <w:pStyle w:val="TableParagraph"/>
              <w:tabs>
                <w:tab w:val="left" w:pos="1130"/>
              </w:tabs>
              <w:spacing w:before="125" w:line="250" w:lineRule="exact"/>
              <w:ind w:right="542"/>
            </w:pPr>
            <w:r>
              <w:rPr>
                <w:i/>
              </w:rPr>
              <w:t>6.B.2.l.</w:t>
            </w:r>
            <w:r>
              <w:rPr>
                <w:i/>
              </w:rPr>
              <w:tab/>
            </w:r>
            <w:r>
              <w:t>culturally sustaining strategies for conducting clinical</w:t>
            </w:r>
            <w:r>
              <w:rPr>
                <w:spacing w:val="-3"/>
              </w:rPr>
              <w:t xml:space="preserve"> </w:t>
            </w:r>
            <w:r>
              <w:t>supervision</w:t>
            </w:r>
          </w:p>
        </w:tc>
        <w:tc>
          <w:tcPr>
            <w:tcW w:w="4677" w:type="dxa"/>
          </w:tcPr>
          <w:p w14:paraId="214D564F" w14:textId="77777777" w:rsidR="009A7367" w:rsidRDefault="00000000">
            <w:pPr>
              <w:pStyle w:val="TableParagraph"/>
              <w:spacing w:before="119" w:line="240" w:lineRule="auto"/>
            </w:pPr>
            <w:r>
              <w:t>100%</w:t>
            </w:r>
          </w:p>
        </w:tc>
      </w:tr>
    </w:tbl>
    <w:p w14:paraId="7F73DABB" w14:textId="77777777" w:rsidR="009A7367" w:rsidRDefault="009A7367">
      <w:pPr>
        <w:pStyle w:val="BodyText"/>
        <w:spacing w:before="10"/>
        <w:rPr>
          <w:rFonts w:ascii="Calibri"/>
          <w:sz w:val="30"/>
        </w:rPr>
      </w:pPr>
    </w:p>
    <w:p w14:paraId="1A9B4181" w14:textId="77777777" w:rsidR="009A7367" w:rsidRDefault="00000000">
      <w:pPr>
        <w:ind w:left="120"/>
        <w:rPr>
          <w:rFonts w:ascii="Calibri"/>
          <w:sz w:val="24"/>
        </w:rPr>
      </w:pPr>
      <w:r>
        <w:rPr>
          <w:rFonts w:ascii="Calibri"/>
          <w:color w:val="5A5A5A"/>
          <w:sz w:val="24"/>
        </w:rPr>
        <w:t>SIT Evaluation</w:t>
      </w:r>
    </w:p>
    <w:p w14:paraId="512CB838" w14:textId="77777777" w:rsidR="009A7367" w:rsidRDefault="00000000">
      <w:pPr>
        <w:pStyle w:val="ListParagraph"/>
        <w:numPr>
          <w:ilvl w:val="0"/>
          <w:numId w:val="2"/>
        </w:numPr>
        <w:tabs>
          <w:tab w:val="left" w:pos="840"/>
          <w:tab w:val="left" w:pos="841"/>
        </w:tabs>
        <w:spacing w:before="154"/>
        <w:ind w:hanging="361"/>
      </w:pPr>
      <w:r>
        <w:t>Fall 2022 Mean =</w:t>
      </w:r>
      <w:r>
        <w:rPr>
          <w:spacing w:val="-3"/>
        </w:rPr>
        <w:t xml:space="preserve"> </w:t>
      </w:r>
      <w:r>
        <w:t>N/A</w:t>
      </w:r>
    </w:p>
    <w:p w14:paraId="3BA42BB0" w14:textId="77777777" w:rsidR="009A7367" w:rsidRDefault="00000000">
      <w:pPr>
        <w:pStyle w:val="ListParagraph"/>
        <w:numPr>
          <w:ilvl w:val="0"/>
          <w:numId w:val="2"/>
        </w:numPr>
        <w:tabs>
          <w:tab w:val="left" w:pos="840"/>
          <w:tab w:val="left" w:pos="841"/>
        </w:tabs>
        <w:spacing w:before="121"/>
        <w:ind w:hanging="361"/>
      </w:pPr>
      <w:r>
        <w:t>Spring 2023 Mean =</w:t>
      </w:r>
      <w:r>
        <w:rPr>
          <w:spacing w:val="-6"/>
        </w:rPr>
        <w:t xml:space="preserve"> </w:t>
      </w:r>
      <w:r>
        <w:t>N/A</w:t>
      </w:r>
    </w:p>
    <w:p w14:paraId="242CD5A2" w14:textId="77777777" w:rsidR="009A7367" w:rsidRDefault="00000000">
      <w:pPr>
        <w:pStyle w:val="ListParagraph"/>
        <w:numPr>
          <w:ilvl w:val="0"/>
          <w:numId w:val="2"/>
        </w:numPr>
        <w:tabs>
          <w:tab w:val="left" w:pos="840"/>
          <w:tab w:val="left" w:pos="841"/>
        </w:tabs>
        <w:spacing w:before="121"/>
        <w:ind w:hanging="361"/>
      </w:pPr>
      <w:r>
        <w:t>Summer 2023</w:t>
      </w:r>
      <w:r>
        <w:rPr>
          <w:spacing w:val="1"/>
        </w:rPr>
        <w:t xml:space="preserve"> </w:t>
      </w:r>
      <w:r>
        <w:t>N/A</w:t>
      </w:r>
    </w:p>
    <w:p w14:paraId="670C6165" w14:textId="77777777" w:rsidR="009A7367" w:rsidRDefault="00000000">
      <w:pPr>
        <w:pStyle w:val="BodyText"/>
        <w:spacing w:before="116" w:line="242" w:lineRule="auto"/>
        <w:ind w:left="120" w:right="566"/>
      </w:pPr>
      <w:r>
        <w:t>*No students were conducting supervision during the report period due to the pause in PhD admissions for 2021-2022 academic year.</w:t>
      </w:r>
    </w:p>
    <w:p w14:paraId="61014CB6" w14:textId="77777777" w:rsidR="009A7367" w:rsidRDefault="009A7367">
      <w:pPr>
        <w:spacing w:line="242" w:lineRule="auto"/>
        <w:sectPr w:rsidR="009A7367">
          <w:pgSz w:w="12240" w:h="15840"/>
          <w:pgMar w:top="1500" w:right="1140" w:bottom="560" w:left="1320" w:header="0" w:footer="374" w:gutter="0"/>
          <w:cols w:space="720"/>
        </w:sectPr>
      </w:pPr>
    </w:p>
    <w:p w14:paraId="09E8C6F9" w14:textId="77777777" w:rsidR="009A7367" w:rsidRDefault="009A7367">
      <w:pPr>
        <w:pStyle w:val="BodyText"/>
        <w:spacing w:before="7"/>
        <w:rPr>
          <w:sz w:val="12"/>
        </w:rPr>
      </w:pPr>
    </w:p>
    <w:p w14:paraId="422604AA" w14:textId="77777777" w:rsidR="009A7367" w:rsidRDefault="00000000">
      <w:pPr>
        <w:pStyle w:val="Heading3"/>
      </w:pPr>
      <w:r>
        <w:rPr>
          <w:color w:val="5A5A5A"/>
        </w:rPr>
        <w:t xml:space="preserve">SLO4: Demonstrate knowledge in professional leadership, advocacy, and </w:t>
      </w:r>
      <w:proofErr w:type="gramStart"/>
      <w:r>
        <w:rPr>
          <w:color w:val="5A5A5A"/>
        </w:rPr>
        <w:t>service</w:t>
      </w:r>
      <w:proofErr w:type="gramEnd"/>
    </w:p>
    <w:p w14:paraId="478DCF2A" w14:textId="77777777" w:rsidR="009A7367" w:rsidRDefault="009A7367">
      <w:pPr>
        <w:pStyle w:val="BodyText"/>
        <w:spacing w:before="9"/>
        <w:rPr>
          <w:rFonts w:ascii="Calibri"/>
          <w:sz w:val="1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A7367" w14:paraId="7C184E11" w14:textId="77777777">
        <w:trPr>
          <w:trHeight w:val="375"/>
        </w:trPr>
        <w:tc>
          <w:tcPr>
            <w:tcW w:w="4677" w:type="dxa"/>
          </w:tcPr>
          <w:p w14:paraId="26515D32" w14:textId="77777777" w:rsidR="009A7367" w:rsidRDefault="00000000">
            <w:pPr>
              <w:pStyle w:val="TableParagraph"/>
              <w:spacing w:before="120"/>
            </w:pPr>
            <w:r>
              <w:t>CACREP Standards (COUN 700 –; n=3 students)</w:t>
            </w:r>
          </w:p>
        </w:tc>
        <w:tc>
          <w:tcPr>
            <w:tcW w:w="4677" w:type="dxa"/>
          </w:tcPr>
          <w:p w14:paraId="1A70FFF6" w14:textId="77777777" w:rsidR="009A7367" w:rsidRDefault="00000000">
            <w:pPr>
              <w:pStyle w:val="TableParagraph"/>
              <w:spacing w:before="120"/>
            </w:pPr>
            <w:r>
              <w:t>Average</w:t>
            </w:r>
          </w:p>
        </w:tc>
      </w:tr>
      <w:tr w:rsidR="009A7367" w14:paraId="63D8FD30" w14:textId="77777777">
        <w:trPr>
          <w:trHeight w:val="505"/>
        </w:trPr>
        <w:tc>
          <w:tcPr>
            <w:tcW w:w="4677" w:type="dxa"/>
          </w:tcPr>
          <w:p w14:paraId="4B77C9E0" w14:textId="77777777" w:rsidR="009A7367" w:rsidRDefault="00000000">
            <w:pPr>
              <w:pStyle w:val="TableParagraph"/>
              <w:spacing w:line="248" w:lineRule="exact"/>
            </w:pPr>
            <w:r>
              <w:t>6B1f-ethical and culturally relevant counseling in</w:t>
            </w:r>
          </w:p>
          <w:p w14:paraId="4D887F33" w14:textId="77777777" w:rsidR="009A7367" w:rsidRDefault="00000000">
            <w:pPr>
              <w:pStyle w:val="TableParagraph"/>
              <w:spacing w:before="2"/>
            </w:pPr>
            <w:r>
              <w:t>multiple settings</w:t>
            </w:r>
          </w:p>
        </w:tc>
        <w:tc>
          <w:tcPr>
            <w:tcW w:w="4677" w:type="dxa"/>
          </w:tcPr>
          <w:p w14:paraId="0884A5CA" w14:textId="77777777" w:rsidR="009A7367" w:rsidRDefault="00000000">
            <w:pPr>
              <w:pStyle w:val="TableParagraph"/>
              <w:spacing w:before="114" w:line="240" w:lineRule="auto"/>
            </w:pPr>
            <w:r>
              <w:t>100%</w:t>
            </w:r>
          </w:p>
        </w:tc>
      </w:tr>
      <w:tr w:rsidR="009A7367" w14:paraId="235A8136" w14:textId="77777777">
        <w:trPr>
          <w:trHeight w:val="505"/>
        </w:trPr>
        <w:tc>
          <w:tcPr>
            <w:tcW w:w="4677" w:type="dxa"/>
          </w:tcPr>
          <w:p w14:paraId="16760D3B" w14:textId="77777777" w:rsidR="009A7367" w:rsidRDefault="00000000">
            <w:pPr>
              <w:pStyle w:val="TableParagraph"/>
              <w:spacing w:before="5" w:line="250" w:lineRule="exact"/>
              <w:ind w:right="382"/>
            </w:pPr>
            <w:r>
              <w:t>6B2c- roles and relationships related to clinical supervision</w:t>
            </w:r>
          </w:p>
        </w:tc>
        <w:tc>
          <w:tcPr>
            <w:tcW w:w="4677" w:type="dxa"/>
          </w:tcPr>
          <w:p w14:paraId="49E64E66" w14:textId="77777777" w:rsidR="009A7367" w:rsidRDefault="00000000">
            <w:pPr>
              <w:pStyle w:val="TableParagraph"/>
              <w:spacing w:before="119" w:line="240" w:lineRule="auto"/>
            </w:pPr>
            <w:r>
              <w:t>100%</w:t>
            </w:r>
          </w:p>
        </w:tc>
      </w:tr>
      <w:tr w:rsidR="009A7367" w14:paraId="043A4695" w14:textId="77777777">
        <w:trPr>
          <w:trHeight w:val="505"/>
        </w:trPr>
        <w:tc>
          <w:tcPr>
            <w:tcW w:w="4677" w:type="dxa"/>
          </w:tcPr>
          <w:p w14:paraId="621BCC82" w14:textId="77777777" w:rsidR="009A7367" w:rsidRDefault="00000000">
            <w:pPr>
              <w:pStyle w:val="TableParagraph"/>
              <w:spacing w:before="5" w:line="250" w:lineRule="exact"/>
              <w:ind w:right="486"/>
            </w:pPr>
            <w:r>
              <w:t>6B2e- opportunities for developing a personal style of clinical supervision</w:t>
            </w:r>
          </w:p>
        </w:tc>
        <w:tc>
          <w:tcPr>
            <w:tcW w:w="4677" w:type="dxa"/>
          </w:tcPr>
          <w:p w14:paraId="5F817389" w14:textId="77777777" w:rsidR="009A7367" w:rsidRDefault="00000000">
            <w:pPr>
              <w:pStyle w:val="TableParagraph"/>
              <w:spacing w:before="119" w:line="240" w:lineRule="auto"/>
            </w:pPr>
            <w:r>
              <w:t>100%</w:t>
            </w:r>
          </w:p>
        </w:tc>
      </w:tr>
      <w:tr w:rsidR="009A7367" w14:paraId="4ADB37C1" w14:textId="77777777">
        <w:trPr>
          <w:trHeight w:val="510"/>
        </w:trPr>
        <w:tc>
          <w:tcPr>
            <w:tcW w:w="4677" w:type="dxa"/>
          </w:tcPr>
          <w:p w14:paraId="4AB2869D" w14:textId="77777777" w:rsidR="009A7367" w:rsidRDefault="00000000">
            <w:pPr>
              <w:pStyle w:val="TableParagraph"/>
              <w:spacing w:line="256" w:lineRule="exact"/>
              <w:ind w:right="260"/>
            </w:pPr>
            <w:r>
              <w:t>6B2f- assessment of supervisees’ developmental level and other relevant characteristics</w:t>
            </w:r>
          </w:p>
        </w:tc>
        <w:tc>
          <w:tcPr>
            <w:tcW w:w="4677" w:type="dxa"/>
          </w:tcPr>
          <w:p w14:paraId="3DE30FA0" w14:textId="77777777" w:rsidR="009A7367" w:rsidRDefault="00000000">
            <w:pPr>
              <w:pStyle w:val="TableParagraph"/>
              <w:spacing w:before="119" w:line="240" w:lineRule="auto"/>
            </w:pPr>
            <w:r>
              <w:t>100%</w:t>
            </w:r>
          </w:p>
        </w:tc>
      </w:tr>
      <w:tr w:rsidR="009A7367" w14:paraId="37BBD772" w14:textId="77777777">
        <w:trPr>
          <w:trHeight w:val="500"/>
        </w:trPr>
        <w:tc>
          <w:tcPr>
            <w:tcW w:w="4677" w:type="dxa"/>
            <w:tcBorders>
              <w:bottom w:val="single" w:sz="6" w:space="0" w:color="000000"/>
            </w:tcBorders>
          </w:tcPr>
          <w:p w14:paraId="56F6BDA8" w14:textId="77777777" w:rsidR="009A7367" w:rsidRDefault="00000000">
            <w:pPr>
              <w:pStyle w:val="TableParagraph"/>
              <w:spacing w:line="246" w:lineRule="exact"/>
            </w:pPr>
            <w:r>
              <w:t>6B2h- administrative procedures and</w:t>
            </w:r>
          </w:p>
          <w:p w14:paraId="52D6A801" w14:textId="77777777" w:rsidR="009A7367" w:rsidRDefault="00000000">
            <w:pPr>
              <w:pStyle w:val="TableParagraph"/>
              <w:spacing w:before="2" w:line="233" w:lineRule="exact"/>
            </w:pPr>
            <w:r>
              <w:t>responsibilities related to clinical supervision</w:t>
            </w:r>
          </w:p>
        </w:tc>
        <w:tc>
          <w:tcPr>
            <w:tcW w:w="4677" w:type="dxa"/>
            <w:tcBorders>
              <w:bottom w:val="single" w:sz="6" w:space="0" w:color="000000"/>
            </w:tcBorders>
          </w:tcPr>
          <w:p w14:paraId="0FF7FD44" w14:textId="77777777" w:rsidR="009A7367" w:rsidRDefault="00000000">
            <w:pPr>
              <w:pStyle w:val="TableParagraph"/>
              <w:spacing w:before="112" w:line="240" w:lineRule="auto"/>
            </w:pPr>
            <w:r>
              <w:t>100%</w:t>
            </w:r>
          </w:p>
        </w:tc>
      </w:tr>
      <w:tr w:rsidR="009A7367" w14:paraId="2DE51947" w14:textId="77777777">
        <w:trPr>
          <w:trHeight w:val="622"/>
        </w:trPr>
        <w:tc>
          <w:tcPr>
            <w:tcW w:w="4677" w:type="dxa"/>
            <w:tcBorders>
              <w:top w:val="single" w:sz="6" w:space="0" w:color="000000"/>
            </w:tcBorders>
          </w:tcPr>
          <w:p w14:paraId="3C44FDAA" w14:textId="77777777" w:rsidR="009A7367" w:rsidRDefault="00000000">
            <w:pPr>
              <w:pStyle w:val="TableParagraph"/>
              <w:spacing w:before="112" w:line="250" w:lineRule="atLeast"/>
              <w:ind w:right="187"/>
            </w:pPr>
            <w:r>
              <w:t>6B2i-evaluation, remediation, and gatekeeping in clinical supervision</w:t>
            </w:r>
          </w:p>
        </w:tc>
        <w:tc>
          <w:tcPr>
            <w:tcW w:w="4677" w:type="dxa"/>
            <w:tcBorders>
              <w:top w:val="single" w:sz="6" w:space="0" w:color="000000"/>
            </w:tcBorders>
          </w:tcPr>
          <w:p w14:paraId="3DC44703" w14:textId="77777777" w:rsidR="009A7367" w:rsidRDefault="00000000">
            <w:pPr>
              <w:pStyle w:val="TableParagraph"/>
              <w:spacing w:before="112" w:line="240" w:lineRule="auto"/>
            </w:pPr>
            <w:r>
              <w:t>100%</w:t>
            </w:r>
          </w:p>
        </w:tc>
      </w:tr>
      <w:tr w:rsidR="009A7367" w14:paraId="52E046E6" w14:textId="77777777">
        <w:trPr>
          <w:trHeight w:val="505"/>
        </w:trPr>
        <w:tc>
          <w:tcPr>
            <w:tcW w:w="4677" w:type="dxa"/>
          </w:tcPr>
          <w:p w14:paraId="490794CE" w14:textId="77777777" w:rsidR="009A7367" w:rsidRDefault="00000000">
            <w:pPr>
              <w:pStyle w:val="TableParagraph"/>
              <w:spacing w:before="5" w:line="250" w:lineRule="exact"/>
              <w:ind w:right="113"/>
            </w:pPr>
            <w:r>
              <w:t>6B2j- legal and ethical issues and responsibilities in clinical supervision</w:t>
            </w:r>
          </w:p>
        </w:tc>
        <w:tc>
          <w:tcPr>
            <w:tcW w:w="4677" w:type="dxa"/>
          </w:tcPr>
          <w:p w14:paraId="42E47EC6" w14:textId="77777777" w:rsidR="009A7367" w:rsidRDefault="00000000">
            <w:pPr>
              <w:pStyle w:val="TableParagraph"/>
              <w:spacing w:before="119" w:line="240" w:lineRule="auto"/>
            </w:pPr>
            <w:r>
              <w:t>100%</w:t>
            </w:r>
          </w:p>
        </w:tc>
      </w:tr>
      <w:tr w:rsidR="009A7367" w14:paraId="08BF4146" w14:textId="77777777">
        <w:trPr>
          <w:trHeight w:val="505"/>
        </w:trPr>
        <w:tc>
          <w:tcPr>
            <w:tcW w:w="4677" w:type="dxa"/>
          </w:tcPr>
          <w:p w14:paraId="010CBEA6" w14:textId="77777777" w:rsidR="009A7367" w:rsidRDefault="00000000">
            <w:pPr>
              <w:pStyle w:val="TableParagraph"/>
              <w:spacing w:before="5" w:line="250" w:lineRule="exact"/>
              <w:ind w:right="999"/>
            </w:pPr>
            <w:r>
              <w:t>6B4g-research questions appropriate for professional research and publication</w:t>
            </w:r>
          </w:p>
        </w:tc>
        <w:tc>
          <w:tcPr>
            <w:tcW w:w="4677" w:type="dxa"/>
          </w:tcPr>
          <w:p w14:paraId="60FA98A8" w14:textId="77777777" w:rsidR="009A7367" w:rsidRDefault="00000000">
            <w:pPr>
              <w:pStyle w:val="TableParagraph"/>
              <w:spacing w:before="119" w:line="240" w:lineRule="auto"/>
            </w:pPr>
            <w:r>
              <w:t>100%</w:t>
            </w:r>
          </w:p>
        </w:tc>
      </w:tr>
      <w:tr w:rsidR="009A7367" w14:paraId="0273FDB8" w14:textId="77777777">
        <w:trPr>
          <w:trHeight w:val="510"/>
        </w:trPr>
        <w:tc>
          <w:tcPr>
            <w:tcW w:w="4677" w:type="dxa"/>
          </w:tcPr>
          <w:p w14:paraId="2C37CA03" w14:textId="77777777" w:rsidR="009A7367" w:rsidRDefault="00000000">
            <w:pPr>
              <w:pStyle w:val="TableParagraph"/>
              <w:spacing w:line="256" w:lineRule="exact"/>
              <w:ind w:right="932"/>
            </w:pPr>
            <w:r>
              <w:t>6B3a-roles and responsibilities related to educating counselors</w:t>
            </w:r>
          </w:p>
        </w:tc>
        <w:tc>
          <w:tcPr>
            <w:tcW w:w="4677" w:type="dxa"/>
          </w:tcPr>
          <w:p w14:paraId="734D95AD" w14:textId="77777777" w:rsidR="009A7367" w:rsidRDefault="00000000">
            <w:pPr>
              <w:pStyle w:val="TableParagraph"/>
              <w:spacing w:before="120" w:line="240" w:lineRule="auto"/>
            </w:pPr>
            <w:r>
              <w:t>100%</w:t>
            </w:r>
          </w:p>
        </w:tc>
      </w:tr>
      <w:tr w:rsidR="009A7367" w14:paraId="34A2645F" w14:textId="77777777">
        <w:trPr>
          <w:trHeight w:val="503"/>
        </w:trPr>
        <w:tc>
          <w:tcPr>
            <w:tcW w:w="4677" w:type="dxa"/>
          </w:tcPr>
          <w:p w14:paraId="36D936AA" w14:textId="77777777" w:rsidR="009A7367" w:rsidRDefault="00000000">
            <w:pPr>
              <w:pStyle w:val="TableParagraph"/>
              <w:spacing w:line="246" w:lineRule="exact"/>
            </w:pPr>
            <w:r>
              <w:t>6B3f-screening, remediation, and gatekeeping</w:t>
            </w:r>
          </w:p>
          <w:p w14:paraId="4612E1CA" w14:textId="77777777" w:rsidR="009A7367" w:rsidRDefault="00000000">
            <w:pPr>
              <w:pStyle w:val="TableParagraph"/>
              <w:spacing w:before="2"/>
            </w:pPr>
            <w:r>
              <w:t>functions relevant to teaching</w:t>
            </w:r>
          </w:p>
        </w:tc>
        <w:tc>
          <w:tcPr>
            <w:tcW w:w="4677" w:type="dxa"/>
          </w:tcPr>
          <w:p w14:paraId="5D6CDE8B" w14:textId="77777777" w:rsidR="009A7367" w:rsidRDefault="00000000">
            <w:pPr>
              <w:pStyle w:val="TableParagraph"/>
              <w:spacing w:before="113" w:line="240" w:lineRule="auto"/>
            </w:pPr>
            <w:r>
              <w:t>100%</w:t>
            </w:r>
          </w:p>
        </w:tc>
      </w:tr>
      <w:tr w:rsidR="009A7367" w14:paraId="38FDCBE0" w14:textId="77777777">
        <w:trPr>
          <w:trHeight w:val="505"/>
        </w:trPr>
        <w:tc>
          <w:tcPr>
            <w:tcW w:w="4677" w:type="dxa"/>
          </w:tcPr>
          <w:p w14:paraId="54F15D3D" w14:textId="77777777" w:rsidR="009A7367" w:rsidRDefault="00000000">
            <w:pPr>
              <w:pStyle w:val="TableParagraph"/>
              <w:spacing w:line="248" w:lineRule="exact"/>
            </w:pPr>
            <w:r>
              <w:t>6B3h- ethical and culturally relevant strategies</w:t>
            </w:r>
          </w:p>
          <w:p w14:paraId="4A92C700" w14:textId="77777777" w:rsidR="009A7367" w:rsidRDefault="00000000">
            <w:pPr>
              <w:pStyle w:val="TableParagraph"/>
              <w:spacing w:before="2"/>
            </w:pPr>
            <w:r>
              <w:t>used in counselor preparation</w:t>
            </w:r>
          </w:p>
        </w:tc>
        <w:tc>
          <w:tcPr>
            <w:tcW w:w="4677" w:type="dxa"/>
          </w:tcPr>
          <w:p w14:paraId="7BE91CAB" w14:textId="77777777" w:rsidR="009A7367" w:rsidRDefault="00000000">
            <w:pPr>
              <w:pStyle w:val="TableParagraph"/>
              <w:spacing w:before="114" w:line="240" w:lineRule="auto"/>
            </w:pPr>
            <w:r>
              <w:t>100%</w:t>
            </w:r>
          </w:p>
        </w:tc>
      </w:tr>
      <w:tr w:rsidR="009A7367" w14:paraId="61A899E5" w14:textId="77777777">
        <w:trPr>
          <w:trHeight w:val="370"/>
        </w:trPr>
        <w:tc>
          <w:tcPr>
            <w:tcW w:w="4677" w:type="dxa"/>
          </w:tcPr>
          <w:p w14:paraId="7B831EAC" w14:textId="77777777" w:rsidR="009A7367" w:rsidRDefault="00000000">
            <w:pPr>
              <w:pStyle w:val="TableParagraph"/>
              <w:spacing w:line="248" w:lineRule="exact"/>
            </w:pPr>
            <w:r>
              <w:t>6B3i-the role of mentoring in counselor education</w:t>
            </w:r>
          </w:p>
        </w:tc>
        <w:tc>
          <w:tcPr>
            <w:tcW w:w="4677" w:type="dxa"/>
          </w:tcPr>
          <w:p w14:paraId="703CA591" w14:textId="77777777" w:rsidR="009A7367" w:rsidRDefault="00000000">
            <w:pPr>
              <w:pStyle w:val="TableParagraph"/>
              <w:spacing w:before="115"/>
            </w:pPr>
            <w:r>
              <w:t>100%</w:t>
            </w:r>
          </w:p>
        </w:tc>
      </w:tr>
      <w:tr w:rsidR="009A7367" w14:paraId="11EE9839" w14:textId="77777777">
        <w:trPr>
          <w:trHeight w:val="375"/>
        </w:trPr>
        <w:tc>
          <w:tcPr>
            <w:tcW w:w="4677" w:type="dxa"/>
          </w:tcPr>
          <w:p w14:paraId="1C24C787" w14:textId="77777777" w:rsidR="009A7367" w:rsidRDefault="00000000">
            <w:pPr>
              <w:pStyle w:val="TableParagraph"/>
              <w:spacing w:line="253" w:lineRule="exact"/>
            </w:pPr>
            <w:r>
              <w:rPr>
                <w:color w:val="202020"/>
              </w:rPr>
              <w:t>6B4f- models and methods of program evaluation</w:t>
            </w:r>
          </w:p>
        </w:tc>
        <w:tc>
          <w:tcPr>
            <w:tcW w:w="4677" w:type="dxa"/>
          </w:tcPr>
          <w:p w14:paraId="4A0737A5" w14:textId="77777777" w:rsidR="009A7367" w:rsidRDefault="00000000">
            <w:pPr>
              <w:pStyle w:val="TableParagraph"/>
              <w:spacing w:before="119"/>
            </w:pPr>
            <w:r>
              <w:t>100%</w:t>
            </w:r>
          </w:p>
        </w:tc>
      </w:tr>
      <w:tr w:rsidR="009A7367" w14:paraId="3DC9BF0E" w14:textId="77777777">
        <w:trPr>
          <w:trHeight w:val="625"/>
        </w:trPr>
        <w:tc>
          <w:tcPr>
            <w:tcW w:w="4677" w:type="dxa"/>
          </w:tcPr>
          <w:p w14:paraId="09529009" w14:textId="77777777" w:rsidR="009A7367" w:rsidRDefault="00000000">
            <w:pPr>
              <w:pStyle w:val="TableParagraph"/>
              <w:spacing w:before="125" w:line="250" w:lineRule="exact"/>
              <w:ind w:right="803"/>
            </w:pPr>
            <w:r>
              <w:t xml:space="preserve">6B4h- </w:t>
            </w:r>
            <w:r>
              <w:rPr>
                <w:color w:val="202020"/>
              </w:rPr>
              <w:t>professional writing for journal and newsletter publication</w:t>
            </w:r>
          </w:p>
        </w:tc>
        <w:tc>
          <w:tcPr>
            <w:tcW w:w="4677" w:type="dxa"/>
          </w:tcPr>
          <w:p w14:paraId="3F6C6E21" w14:textId="77777777" w:rsidR="009A7367" w:rsidRDefault="00000000">
            <w:pPr>
              <w:pStyle w:val="TableParagraph"/>
              <w:spacing w:before="119" w:line="240" w:lineRule="auto"/>
            </w:pPr>
            <w:r>
              <w:t>100%</w:t>
            </w:r>
          </w:p>
        </w:tc>
      </w:tr>
      <w:tr w:rsidR="009A7367" w14:paraId="62400D3D" w14:textId="77777777">
        <w:trPr>
          <w:trHeight w:val="625"/>
        </w:trPr>
        <w:tc>
          <w:tcPr>
            <w:tcW w:w="4677" w:type="dxa"/>
          </w:tcPr>
          <w:p w14:paraId="7FB35878" w14:textId="77777777" w:rsidR="009A7367" w:rsidRDefault="00000000">
            <w:pPr>
              <w:pStyle w:val="TableParagraph"/>
              <w:spacing w:before="125" w:line="250" w:lineRule="exact"/>
              <w:ind w:right="1073"/>
            </w:pPr>
            <w:r>
              <w:t xml:space="preserve">6B4i- </w:t>
            </w:r>
            <w:r>
              <w:rPr>
                <w:color w:val="202020"/>
              </w:rPr>
              <w:t>professional conference proposal preparation</w:t>
            </w:r>
          </w:p>
        </w:tc>
        <w:tc>
          <w:tcPr>
            <w:tcW w:w="4677" w:type="dxa"/>
          </w:tcPr>
          <w:p w14:paraId="1E55F260" w14:textId="77777777" w:rsidR="009A7367" w:rsidRDefault="00000000">
            <w:pPr>
              <w:pStyle w:val="TableParagraph"/>
              <w:spacing w:before="119" w:line="240" w:lineRule="auto"/>
            </w:pPr>
            <w:r>
              <w:t>100%</w:t>
            </w:r>
          </w:p>
        </w:tc>
      </w:tr>
      <w:tr w:rsidR="009A7367" w14:paraId="7B27703B" w14:textId="77777777">
        <w:trPr>
          <w:trHeight w:val="374"/>
        </w:trPr>
        <w:tc>
          <w:tcPr>
            <w:tcW w:w="4677" w:type="dxa"/>
          </w:tcPr>
          <w:p w14:paraId="4E48B81F" w14:textId="77777777" w:rsidR="009A7367" w:rsidRDefault="00000000">
            <w:pPr>
              <w:pStyle w:val="TableParagraph"/>
              <w:spacing w:before="119"/>
            </w:pPr>
            <w:r>
              <w:t xml:space="preserve">6B5a- </w:t>
            </w:r>
            <w:r>
              <w:rPr>
                <w:color w:val="444444"/>
              </w:rPr>
              <w:t>theories and skills of leadership</w:t>
            </w:r>
          </w:p>
        </w:tc>
        <w:tc>
          <w:tcPr>
            <w:tcW w:w="4677" w:type="dxa"/>
          </w:tcPr>
          <w:p w14:paraId="56CC6ABB" w14:textId="77777777" w:rsidR="009A7367" w:rsidRDefault="00000000">
            <w:pPr>
              <w:pStyle w:val="TableParagraph"/>
              <w:spacing w:before="119"/>
            </w:pPr>
            <w:r>
              <w:t>100%</w:t>
            </w:r>
          </w:p>
        </w:tc>
      </w:tr>
      <w:tr w:rsidR="009A7367" w14:paraId="5D122B78" w14:textId="77777777">
        <w:trPr>
          <w:trHeight w:val="625"/>
        </w:trPr>
        <w:tc>
          <w:tcPr>
            <w:tcW w:w="4677" w:type="dxa"/>
          </w:tcPr>
          <w:p w14:paraId="330981A5" w14:textId="77777777" w:rsidR="009A7367" w:rsidRDefault="00000000">
            <w:pPr>
              <w:pStyle w:val="TableParagraph"/>
              <w:spacing w:before="125" w:line="250" w:lineRule="exact"/>
              <w:ind w:right="278"/>
            </w:pPr>
            <w:r>
              <w:t>6B5b- l</w:t>
            </w:r>
            <w:r>
              <w:rPr>
                <w:color w:val="444444"/>
              </w:rPr>
              <w:t>eadership and leadership development in professional organizations</w:t>
            </w:r>
          </w:p>
        </w:tc>
        <w:tc>
          <w:tcPr>
            <w:tcW w:w="4677" w:type="dxa"/>
          </w:tcPr>
          <w:p w14:paraId="0EBF5450" w14:textId="77777777" w:rsidR="009A7367" w:rsidRDefault="00000000">
            <w:pPr>
              <w:pStyle w:val="TableParagraph"/>
              <w:spacing w:before="119" w:line="240" w:lineRule="auto"/>
            </w:pPr>
            <w:r>
              <w:t>100%</w:t>
            </w:r>
          </w:p>
        </w:tc>
      </w:tr>
      <w:tr w:rsidR="009A7367" w14:paraId="174029C3" w14:textId="77777777">
        <w:trPr>
          <w:trHeight w:val="375"/>
        </w:trPr>
        <w:tc>
          <w:tcPr>
            <w:tcW w:w="4677" w:type="dxa"/>
          </w:tcPr>
          <w:p w14:paraId="1D1A9375" w14:textId="77777777" w:rsidR="009A7367" w:rsidRDefault="00000000">
            <w:pPr>
              <w:pStyle w:val="TableParagraph"/>
              <w:spacing w:before="119"/>
            </w:pPr>
            <w:r>
              <w:t xml:space="preserve">6B5c- </w:t>
            </w:r>
            <w:r>
              <w:rPr>
                <w:color w:val="444444"/>
              </w:rPr>
              <w:t>leadership in counselor education programs</w:t>
            </w:r>
          </w:p>
        </w:tc>
        <w:tc>
          <w:tcPr>
            <w:tcW w:w="4677" w:type="dxa"/>
          </w:tcPr>
          <w:p w14:paraId="1F97A275" w14:textId="77777777" w:rsidR="009A7367" w:rsidRDefault="00000000">
            <w:pPr>
              <w:pStyle w:val="TableParagraph"/>
              <w:spacing w:before="119"/>
            </w:pPr>
            <w:r>
              <w:t>100%</w:t>
            </w:r>
          </w:p>
        </w:tc>
      </w:tr>
      <w:tr w:rsidR="009A7367" w14:paraId="242D7709" w14:textId="77777777">
        <w:trPr>
          <w:trHeight w:val="625"/>
        </w:trPr>
        <w:tc>
          <w:tcPr>
            <w:tcW w:w="4677" w:type="dxa"/>
          </w:tcPr>
          <w:p w14:paraId="138EEDB7" w14:textId="77777777" w:rsidR="009A7367" w:rsidRDefault="00000000">
            <w:pPr>
              <w:pStyle w:val="TableParagraph"/>
              <w:spacing w:before="115" w:line="250" w:lineRule="atLeast"/>
              <w:ind w:right="278"/>
            </w:pPr>
            <w:r>
              <w:t xml:space="preserve">6B5d- </w:t>
            </w:r>
            <w:r>
              <w:rPr>
                <w:color w:val="444444"/>
              </w:rPr>
              <w:t>knowledge of accreditation standards and processes</w:t>
            </w:r>
          </w:p>
        </w:tc>
        <w:tc>
          <w:tcPr>
            <w:tcW w:w="4677" w:type="dxa"/>
          </w:tcPr>
          <w:p w14:paraId="6D425115" w14:textId="77777777" w:rsidR="009A7367" w:rsidRDefault="00000000">
            <w:pPr>
              <w:pStyle w:val="TableParagraph"/>
              <w:spacing w:before="115" w:line="240" w:lineRule="auto"/>
            </w:pPr>
            <w:r>
              <w:t>100%</w:t>
            </w:r>
          </w:p>
        </w:tc>
      </w:tr>
      <w:tr w:rsidR="009A7367" w14:paraId="21AA8370" w14:textId="77777777">
        <w:trPr>
          <w:trHeight w:val="880"/>
        </w:trPr>
        <w:tc>
          <w:tcPr>
            <w:tcW w:w="4677" w:type="dxa"/>
          </w:tcPr>
          <w:p w14:paraId="7F3C5707" w14:textId="77777777" w:rsidR="009A7367" w:rsidRDefault="00000000">
            <w:pPr>
              <w:pStyle w:val="TableParagraph"/>
              <w:spacing w:before="121" w:line="237" w:lineRule="auto"/>
              <w:ind w:right="418"/>
            </w:pPr>
            <w:r>
              <w:t>6B5e- l</w:t>
            </w:r>
            <w:r>
              <w:rPr>
                <w:color w:val="444444"/>
              </w:rPr>
              <w:t>eadership, management, and administration in counseling organizations and</w:t>
            </w:r>
          </w:p>
          <w:p w14:paraId="48E3A1AD" w14:textId="77777777" w:rsidR="009A7367" w:rsidRDefault="00000000">
            <w:pPr>
              <w:pStyle w:val="TableParagraph"/>
              <w:spacing w:before="2"/>
            </w:pPr>
            <w:r>
              <w:rPr>
                <w:color w:val="444444"/>
              </w:rPr>
              <w:t>other institutions</w:t>
            </w:r>
          </w:p>
        </w:tc>
        <w:tc>
          <w:tcPr>
            <w:tcW w:w="4677" w:type="dxa"/>
          </w:tcPr>
          <w:p w14:paraId="5FBE46AF" w14:textId="77777777" w:rsidR="009A7367" w:rsidRDefault="00000000">
            <w:pPr>
              <w:pStyle w:val="TableParagraph"/>
              <w:spacing w:before="119" w:line="240" w:lineRule="auto"/>
            </w:pPr>
            <w:r>
              <w:t>100%</w:t>
            </w:r>
          </w:p>
        </w:tc>
      </w:tr>
      <w:tr w:rsidR="009A7367" w14:paraId="2F070826" w14:textId="77777777">
        <w:trPr>
          <w:trHeight w:val="625"/>
        </w:trPr>
        <w:tc>
          <w:tcPr>
            <w:tcW w:w="4677" w:type="dxa"/>
          </w:tcPr>
          <w:p w14:paraId="25812DB1" w14:textId="77777777" w:rsidR="009A7367" w:rsidRDefault="00000000">
            <w:pPr>
              <w:pStyle w:val="TableParagraph"/>
              <w:spacing w:before="115" w:line="250" w:lineRule="atLeast"/>
              <w:ind w:right="1012"/>
            </w:pPr>
            <w:r>
              <w:t>6B5f- l</w:t>
            </w:r>
            <w:r>
              <w:rPr>
                <w:color w:val="444444"/>
              </w:rPr>
              <w:t>eadership roles and strategies for responding to crises and disasters</w:t>
            </w:r>
          </w:p>
        </w:tc>
        <w:tc>
          <w:tcPr>
            <w:tcW w:w="4677" w:type="dxa"/>
          </w:tcPr>
          <w:p w14:paraId="67C29625" w14:textId="77777777" w:rsidR="009A7367" w:rsidRDefault="00000000">
            <w:pPr>
              <w:pStyle w:val="TableParagraph"/>
              <w:spacing w:before="115" w:line="240" w:lineRule="auto"/>
            </w:pPr>
            <w:r>
              <w:t>100%</w:t>
            </w:r>
          </w:p>
        </w:tc>
      </w:tr>
      <w:tr w:rsidR="009A7367" w14:paraId="2DE20FC5" w14:textId="77777777">
        <w:trPr>
          <w:trHeight w:val="375"/>
        </w:trPr>
        <w:tc>
          <w:tcPr>
            <w:tcW w:w="4677" w:type="dxa"/>
          </w:tcPr>
          <w:p w14:paraId="3BD05333" w14:textId="77777777" w:rsidR="009A7367" w:rsidRDefault="00000000">
            <w:pPr>
              <w:pStyle w:val="TableParagraph"/>
              <w:spacing w:line="253" w:lineRule="exact"/>
            </w:pPr>
            <w:r>
              <w:t xml:space="preserve">6B5g- </w:t>
            </w:r>
            <w:r>
              <w:rPr>
                <w:color w:val="444444"/>
              </w:rPr>
              <w:t>strategies of leadership in consultation</w:t>
            </w:r>
          </w:p>
        </w:tc>
        <w:tc>
          <w:tcPr>
            <w:tcW w:w="4677" w:type="dxa"/>
          </w:tcPr>
          <w:p w14:paraId="4214AA9D" w14:textId="77777777" w:rsidR="009A7367" w:rsidRDefault="00000000">
            <w:pPr>
              <w:pStyle w:val="TableParagraph"/>
              <w:spacing w:before="119"/>
            </w:pPr>
            <w:r>
              <w:t>100%</w:t>
            </w:r>
          </w:p>
        </w:tc>
      </w:tr>
    </w:tbl>
    <w:p w14:paraId="5483BE06" w14:textId="77777777" w:rsidR="009A7367" w:rsidRDefault="009A7367">
      <w:pPr>
        <w:sectPr w:rsidR="009A7367">
          <w:pgSz w:w="12240" w:h="15840"/>
          <w:pgMar w:top="1500" w:right="1140" w:bottom="560" w:left="1320" w:header="0" w:footer="374"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9A7367" w14:paraId="5FB6193C" w14:textId="77777777">
        <w:trPr>
          <w:trHeight w:val="760"/>
        </w:trPr>
        <w:tc>
          <w:tcPr>
            <w:tcW w:w="4677" w:type="dxa"/>
          </w:tcPr>
          <w:p w14:paraId="5D1DD4A1" w14:textId="77777777" w:rsidR="009A7367" w:rsidRDefault="00000000">
            <w:pPr>
              <w:pStyle w:val="TableParagraph"/>
              <w:spacing w:before="1" w:line="237" w:lineRule="auto"/>
              <w:ind w:right="303"/>
            </w:pPr>
            <w:r>
              <w:lastRenderedPageBreak/>
              <w:t xml:space="preserve">6B5h- </w:t>
            </w:r>
            <w:r>
              <w:rPr>
                <w:color w:val="444444"/>
              </w:rPr>
              <w:t>current topical and political issues in counseling and how those issues affect the daily</w:t>
            </w:r>
          </w:p>
          <w:p w14:paraId="5C730645" w14:textId="77777777" w:rsidR="009A7367" w:rsidRDefault="00000000">
            <w:pPr>
              <w:pStyle w:val="TableParagraph"/>
              <w:spacing w:before="2"/>
            </w:pPr>
            <w:r>
              <w:rPr>
                <w:color w:val="444444"/>
              </w:rPr>
              <w:t>work of counselors and the counseling profession</w:t>
            </w:r>
          </w:p>
        </w:tc>
        <w:tc>
          <w:tcPr>
            <w:tcW w:w="4677" w:type="dxa"/>
          </w:tcPr>
          <w:p w14:paraId="43C4607B" w14:textId="77777777" w:rsidR="009A7367" w:rsidRDefault="00000000">
            <w:pPr>
              <w:pStyle w:val="TableParagraph"/>
              <w:spacing w:before="119" w:line="240" w:lineRule="auto"/>
            </w:pPr>
            <w:r>
              <w:t>100%</w:t>
            </w:r>
          </w:p>
        </w:tc>
      </w:tr>
      <w:tr w:rsidR="009A7367" w14:paraId="29EDAED3" w14:textId="77777777">
        <w:trPr>
          <w:trHeight w:val="760"/>
        </w:trPr>
        <w:tc>
          <w:tcPr>
            <w:tcW w:w="4677" w:type="dxa"/>
          </w:tcPr>
          <w:p w14:paraId="67F308BB" w14:textId="77777777" w:rsidR="009A7367" w:rsidRDefault="00000000">
            <w:pPr>
              <w:pStyle w:val="TableParagraph"/>
              <w:spacing w:line="242" w:lineRule="auto"/>
              <w:ind w:right="278"/>
            </w:pPr>
            <w:r>
              <w:t>6B5i-</w:t>
            </w:r>
            <w:r>
              <w:rPr>
                <w:color w:val="444444"/>
              </w:rPr>
              <w:t>role of counselors and counselor educators advocating on behalf of the profession and</w:t>
            </w:r>
          </w:p>
          <w:p w14:paraId="71A2EA63" w14:textId="77777777" w:rsidR="009A7367" w:rsidRDefault="00000000">
            <w:pPr>
              <w:pStyle w:val="TableParagraph"/>
              <w:spacing w:line="234" w:lineRule="exact"/>
            </w:pPr>
            <w:r>
              <w:rPr>
                <w:color w:val="444444"/>
              </w:rPr>
              <w:t>professional identity</w:t>
            </w:r>
          </w:p>
        </w:tc>
        <w:tc>
          <w:tcPr>
            <w:tcW w:w="4677" w:type="dxa"/>
          </w:tcPr>
          <w:p w14:paraId="1206CCDB" w14:textId="77777777" w:rsidR="009A7367" w:rsidRDefault="00000000">
            <w:pPr>
              <w:pStyle w:val="TableParagraph"/>
              <w:spacing w:before="115" w:line="240" w:lineRule="auto"/>
            </w:pPr>
            <w:r>
              <w:t>100%</w:t>
            </w:r>
          </w:p>
        </w:tc>
      </w:tr>
      <w:tr w:rsidR="009A7367" w14:paraId="385A31F1" w14:textId="77777777">
        <w:trPr>
          <w:trHeight w:val="875"/>
        </w:trPr>
        <w:tc>
          <w:tcPr>
            <w:tcW w:w="4677" w:type="dxa"/>
          </w:tcPr>
          <w:p w14:paraId="1E589026" w14:textId="77777777" w:rsidR="009A7367" w:rsidRDefault="00000000">
            <w:pPr>
              <w:pStyle w:val="TableParagraph"/>
              <w:spacing w:before="114" w:line="240" w:lineRule="auto"/>
            </w:pPr>
            <w:r>
              <w:t xml:space="preserve">6B5j- </w:t>
            </w:r>
            <w:r>
              <w:rPr>
                <w:color w:val="444444"/>
              </w:rPr>
              <w:t>models and competencies for advocating</w:t>
            </w:r>
          </w:p>
          <w:p w14:paraId="469EBDD2" w14:textId="77777777" w:rsidR="009A7367" w:rsidRDefault="00000000">
            <w:pPr>
              <w:pStyle w:val="TableParagraph"/>
              <w:spacing w:before="8" w:line="250" w:lineRule="exact"/>
              <w:ind w:right="412"/>
            </w:pPr>
            <w:r>
              <w:rPr>
                <w:color w:val="444444"/>
              </w:rPr>
              <w:t>for clients at the individual, system, and policy levels</w:t>
            </w:r>
          </w:p>
        </w:tc>
        <w:tc>
          <w:tcPr>
            <w:tcW w:w="4677" w:type="dxa"/>
          </w:tcPr>
          <w:p w14:paraId="52E50E16" w14:textId="77777777" w:rsidR="009A7367" w:rsidRDefault="00000000">
            <w:pPr>
              <w:pStyle w:val="TableParagraph"/>
              <w:spacing w:before="114" w:line="240" w:lineRule="auto"/>
            </w:pPr>
            <w:r>
              <w:t>100%</w:t>
            </w:r>
          </w:p>
        </w:tc>
      </w:tr>
      <w:tr w:rsidR="009A7367" w14:paraId="07E47413" w14:textId="77777777">
        <w:trPr>
          <w:trHeight w:val="630"/>
        </w:trPr>
        <w:tc>
          <w:tcPr>
            <w:tcW w:w="4677" w:type="dxa"/>
          </w:tcPr>
          <w:p w14:paraId="773ABD1E" w14:textId="77777777" w:rsidR="009A7367" w:rsidRDefault="00000000">
            <w:pPr>
              <w:pStyle w:val="TableParagraph"/>
              <w:spacing w:before="120" w:line="250" w:lineRule="atLeast"/>
              <w:ind w:right="571"/>
            </w:pPr>
            <w:r>
              <w:t xml:space="preserve">6B5k- </w:t>
            </w:r>
            <w:r>
              <w:rPr>
                <w:color w:val="444444"/>
              </w:rPr>
              <w:t>strategies of leadership in relation to current multicultural and social justice issues</w:t>
            </w:r>
          </w:p>
        </w:tc>
        <w:tc>
          <w:tcPr>
            <w:tcW w:w="4677" w:type="dxa"/>
          </w:tcPr>
          <w:p w14:paraId="23762E8C" w14:textId="77777777" w:rsidR="009A7367" w:rsidRDefault="00000000">
            <w:pPr>
              <w:pStyle w:val="TableParagraph"/>
              <w:spacing w:before="120" w:line="240" w:lineRule="auto"/>
            </w:pPr>
            <w:r>
              <w:t>100%</w:t>
            </w:r>
          </w:p>
        </w:tc>
      </w:tr>
      <w:tr w:rsidR="009A7367" w14:paraId="5B822BDC" w14:textId="77777777">
        <w:trPr>
          <w:trHeight w:val="625"/>
        </w:trPr>
        <w:tc>
          <w:tcPr>
            <w:tcW w:w="4677" w:type="dxa"/>
          </w:tcPr>
          <w:p w14:paraId="6245ADC1" w14:textId="77777777" w:rsidR="009A7367" w:rsidRDefault="00000000">
            <w:pPr>
              <w:pStyle w:val="TableParagraph"/>
              <w:spacing w:before="114" w:line="250" w:lineRule="atLeast"/>
              <w:ind w:right="401"/>
            </w:pPr>
            <w:r>
              <w:t xml:space="preserve">6B5l- </w:t>
            </w:r>
            <w:r>
              <w:rPr>
                <w:color w:val="444444"/>
              </w:rPr>
              <w:t>ethical and culturally relevant leadership and advocacy practices</w:t>
            </w:r>
          </w:p>
        </w:tc>
        <w:tc>
          <w:tcPr>
            <w:tcW w:w="4677" w:type="dxa"/>
          </w:tcPr>
          <w:p w14:paraId="2627AF70" w14:textId="77777777" w:rsidR="009A7367" w:rsidRDefault="00000000">
            <w:pPr>
              <w:pStyle w:val="TableParagraph"/>
              <w:spacing w:before="114" w:line="240" w:lineRule="auto"/>
            </w:pPr>
            <w:r>
              <w:t>100%</w:t>
            </w:r>
          </w:p>
        </w:tc>
      </w:tr>
    </w:tbl>
    <w:p w14:paraId="2BD97E66" w14:textId="77777777" w:rsidR="009A7367" w:rsidRDefault="009A7367">
      <w:pPr>
        <w:pStyle w:val="BodyText"/>
        <w:spacing w:before="3"/>
        <w:rPr>
          <w:rFonts w:ascii="Calibri"/>
          <w:sz w:val="26"/>
        </w:rPr>
      </w:pPr>
    </w:p>
    <w:p w14:paraId="51D2E2F9" w14:textId="77777777" w:rsidR="009A7367" w:rsidRDefault="00000000">
      <w:pPr>
        <w:spacing w:before="51"/>
        <w:ind w:left="120"/>
        <w:rPr>
          <w:rFonts w:ascii="Calibri"/>
          <w:sz w:val="24"/>
        </w:rPr>
      </w:pPr>
      <w:r>
        <w:rPr>
          <w:rFonts w:ascii="Calibri"/>
          <w:color w:val="5A5A5A"/>
          <w:sz w:val="24"/>
        </w:rPr>
        <w:t>Leadership Evaluation</w:t>
      </w:r>
    </w:p>
    <w:p w14:paraId="225A5515" w14:textId="77777777" w:rsidR="009A7367" w:rsidRDefault="00000000">
      <w:pPr>
        <w:pStyle w:val="ListParagraph"/>
        <w:numPr>
          <w:ilvl w:val="0"/>
          <w:numId w:val="2"/>
        </w:numPr>
        <w:tabs>
          <w:tab w:val="left" w:pos="840"/>
          <w:tab w:val="left" w:pos="841"/>
        </w:tabs>
        <w:spacing w:before="160"/>
        <w:ind w:hanging="361"/>
      </w:pPr>
      <w:r>
        <w:t>Fall 2022</w:t>
      </w:r>
      <w:r>
        <w:rPr>
          <w:spacing w:val="-3"/>
        </w:rPr>
        <w:t xml:space="preserve"> </w:t>
      </w:r>
      <w:r>
        <w:t>N/A</w:t>
      </w:r>
    </w:p>
    <w:p w14:paraId="7E7ECC4F" w14:textId="77777777" w:rsidR="009A7367" w:rsidRDefault="00000000">
      <w:pPr>
        <w:pStyle w:val="ListParagraph"/>
        <w:numPr>
          <w:ilvl w:val="0"/>
          <w:numId w:val="2"/>
        </w:numPr>
        <w:tabs>
          <w:tab w:val="left" w:pos="840"/>
          <w:tab w:val="left" w:pos="841"/>
        </w:tabs>
        <w:spacing w:before="115"/>
        <w:ind w:hanging="361"/>
      </w:pPr>
      <w:r>
        <w:t>Spring 2023</w:t>
      </w:r>
      <w:r>
        <w:rPr>
          <w:spacing w:val="-1"/>
        </w:rPr>
        <w:t xml:space="preserve"> </w:t>
      </w:r>
      <w:r>
        <w:t>N/A</w:t>
      </w:r>
    </w:p>
    <w:p w14:paraId="6170F00D" w14:textId="77777777" w:rsidR="009A7367" w:rsidRDefault="00000000">
      <w:pPr>
        <w:pStyle w:val="ListParagraph"/>
        <w:numPr>
          <w:ilvl w:val="0"/>
          <w:numId w:val="2"/>
        </w:numPr>
        <w:tabs>
          <w:tab w:val="left" w:pos="840"/>
          <w:tab w:val="left" w:pos="841"/>
        </w:tabs>
        <w:spacing w:before="121"/>
        <w:ind w:hanging="361"/>
      </w:pPr>
      <w:r>
        <w:t>Summer 2023 N/A</w:t>
      </w:r>
    </w:p>
    <w:p w14:paraId="44B61E94" w14:textId="77777777" w:rsidR="009A7367" w:rsidRDefault="00000000">
      <w:pPr>
        <w:pStyle w:val="BodyText"/>
        <w:spacing w:before="121"/>
        <w:ind w:left="120"/>
      </w:pPr>
      <w:r>
        <w:t>*No CES students enrolled in a leadership internship during the report period.</w:t>
      </w:r>
    </w:p>
    <w:p w14:paraId="19BFF746" w14:textId="77777777" w:rsidR="009A7367" w:rsidRDefault="009A7367">
      <w:pPr>
        <w:pStyle w:val="BodyText"/>
        <w:spacing w:before="6"/>
        <w:rPr>
          <w:sz w:val="32"/>
        </w:rPr>
      </w:pPr>
    </w:p>
    <w:p w14:paraId="747DF44B" w14:textId="77777777" w:rsidR="009A7367" w:rsidRDefault="00000000">
      <w:pPr>
        <w:pStyle w:val="Heading3"/>
        <w:spacing w:before="0" w:line="372" w:lineRule="auto"/>
        <w:ind w:right="786"/>
      </w:pPr>
      <w:r>
        <w:rPr>
          <w:color w:val="5A5A5A"/>
        </w:rPr>
        <w:t xml:space="preserve">SLO5: Demonstrate the ability to conduct independent scholarly research </w:t>
      </w:r>
      <w:proofErr w:type="spellStart"/>
      <w:r>
        <w:rPr>
          <w:color w:val="5A5A5A"/>
        </w:rPr>
        <w:t>Research</w:t>
      </w:r>
      <w:proofErr w:type="spellEnd"/>
      <w:r>
        <w:rPr>
          <w:color w:val="5A5A5A"/>
        </w:rPr>
        <w:t xml:space="preserve"> Evaluation</w:t>
      </w:r>
    </w:p>
    <w:p w14:paraId="1F11E679" w14:textId="77777777" w:rsidR="009A7367" w:rsidRDefault="00000000">
      <w:pPr>
        <w:pStyle w:val="ListParagraph"/>
        <w:numPr>
          <w:ilvl w:val="0"/>
          <w:numId w:val="2"/>
        </w:numPr>
        <w:tabs>
          <w:tab w:val="left" w:pos="840"/>
          <w:tab w:val="left" w:pos="841"/>
        </w:tabs>
        <w:spacing w:line="242" w:lineRule="auto"/>
        <w:ind w:right="355"/>
      </w:pPr>
      <w:r>
        <w:t xml:space="preserve">The doctoral program in counselor education &amp; supervision held 2 research internships (one in summer 2022, one in summer 2023). </w:t>
      </w:r>
      <w:proofErr w:type="gramStart"/>
      <w:r>
        <w:t>Both of the final</w:t>
      </w:r>
      <w:proofErr w:type="gramEnd"/>
      <w:r>
        <w:t xml:space="preserve"> evaluations for these experiences indicated 100% satisfactory completion.</w:t>
      </w:r>
    </w:p>
    <w:p w14:paraId="0CC361F0" w14:textId="77777777" w:rsidR="009A7367" w:rsidRDefault="009A7367">
      <w:pPr>
        <w:pStyle w:val="BodyText"/>
        <w:spacing w:before="11"/>
        <w:rPr>
          <w:sz w:val="20"/>
        </w:rPr>
      </w:pPr>
    </w:p>
    <w:p w14:paraId="3E90ED95" w14:textId="77777777" w:rsidR="009A7367" w:rsidRDefault="00000000">
      <w:pPr>
        <w:pStyle w:val="Heading1"/>
      </w:pPr>
      <w:bookmarkStart w:id="13" w:name="Section_II:_Feedback_from_Stakeholders"/>
      <w:bookmarkEnd w:id="13"/>
      <w:r>
        <w:t>Section II: Feedback from Stakeholders</w:t>
      </w:r>
    </w:p>
    <w:p w14:paraId="58F74C36" w14:textId="77777777" w:rsidR="009A7367" w:rsidRDefault="009A7367">
      <w:pPr>
        <w:pStyle w:val="BodyText"/>
        <w:spacing w:before="6"/>
        <w:rPr>
          <w:b/>
          <w:sz w:val="25"/>
        </w:rPr>
      </w:pPr>
    </w:p>
    <w:p w14:paraId="2233A0B7" w14:textId="77777777" w:rsidR="009A7367" w:rsidRDefault="00000000">
      <w:pPr>
        <w:pStyle w:val="Heading2"/>
      </w:pPr>
      <w:bookmarkStart w:id="14" w:name="Exit_Survey"/>
      <w:bookmarkEnd w:id="14"/>
      <w:r>
        <w:t>Exit Survey</w:t>
      </w:r>
    </w:p>
    <w:p w14:paraId="31A951F1" w14:textId="77777777" w:rsidR="009A7367" w:rsidRDefault="00000000">
      <w:pPr>
        <w:pStyle w:val="BodyText"/>
        <w:spacing w:before="2"/>
        <w:ind w:left="120" w:right="316"/>
      </w:pPr>
      <w:r>
        <w:t xml:space="preserve">Upon completion of the program, recent graduates provide valuable information regarding their experience in the program via the Exit Survey. In 2022-2023, </w:t>
      </w:r>
      <w:r>
        <w:rPr>
          <w:shd w:val="clear" w:color="auto" w:fill="F9F9F9"/>
        </w:rPr>
        <w:t>Doctoral level graduates provided positive</w:t>
      </w:r>
      <w:r>
        <w:t xml:space="preserve"> </w:t>
      </w:r>
      <w:r>
        <w:rPr>
          <w:shd w:val="clear" w:color="auto" w:fill="F9F9F9"/>
        </w:rPr>
        <w:t xml:space="preserve">feedback regarding their experience in the program. For instance, </w:t>
      </w:r>
      <w:proofErr w:type="gramStart"/>
      <w:r>
        <w:rPr>
          <w:shd w:val="clear" w:color="auto" w:fill="F9F9F9"/>
        </w:rPr>
        <w:t>overall</w:t>
      </w:r>
      <w:proofErr w:type="gramEnd"/>
      <w:r>
        <w:rPr>
          <w:shd w:val="clear" w:color="auto" w:fill="F9F9F9"/>
        </w:rPr>
        <w:t xml:space="preserve"> 100% agreed or strongly agreed</w:t>
      </w:r>
      <w:r>
        <w:t xml:space="preserve"> </w:t>
      </w:r>
      <w:r>
        <w:rPr>
          <w:shd w:val="clear" w:color="auto" w:fill="F9F9F9"/>
        </w:rPr>
        <w:t>that the program helped them develop and strong counselor educator identity, 100% agreed or strongly</w:t>
      </w:r>
      <w:r>
        <w:t xml:space="preserve"> </w:t>
      </w:r>
      <w:r>
        <w:rPr>
          <w:shd w:val="clear" w:color="auto" w:fill="F9F9F9"/>
        </w:rPr>
        <w:t>agreed that the program prepared them for teaching counseling skills courses, 85% agreed or strongly</w:t>
      </w:r>
      <w:r>
        <w:t xml:space="preserve"> </w:t>
      </w:r>
      <w:r>
        <w:rPr>
          <w:shd w:val="clear" w:color="auto" w:fill="F9F9F9"/>
        </w:rPr>
        <w:t>agreed that the program prepared them for their current job, and 86% agreed or strongly agreed that the</w:t>
      </w:r>
      <w:r>
        <w:t xml:space="preserve"> </w:t>
      </w:r>
      <w:r>
        <w:rPr>
          <w:shd w:val="clear" w:color="auto" w:fill="F9F9F9"/>
        </w:rPr>
        <w:t>program helped them understand clinical supervision models. In terms of recommendations one student</w:t>
      </w:r>
      <w:r>
        <w:t xml:space="preserve"> </w:t>
      </w:r>
      <w:r>
        <w:rPr>
          <w:shd w:val="clear" w:color="auto" w:fill="F9F9F9"/>
        </w:rPr>
        <w:t xml:space="preserve">suggested incorporating additional </w:t>
      </w:r>
      <w:r>
        <w:t>research methods and multicultural courses to further improve the program.</w:t>
      </w:r>
    </w:p>
    <w:p w14:paraId="47B94CA3" w14:textId="77777777" w:rsidR="009A7367" w:rsidRDefault="009A7367">
      <w:pPr>
        <w:pStyle w:val="BodyText"/>
        <w:spacing w:before="3"/>
        <w:rPr>
          <w:sz w:val="25"/>
        </w:rPr>
      </w:pPr>
    </w:p>
    <w:p w14:paraId="2ABDEAFF" w14:textId="77777777" w:rsidR="009A7367" w:rsidRDefault="00000000">
      <w:pPr>
        <w:pStyle w:val="Heading2"/>
        <w:spacing w:before="1"/>
      </w:pPr>
      <w:bookmarkStart w:id="15" w:name="Alumni_Survey"/>
      <w:bookmarkEnd w:id="15"/>
      <w:r>
        <w:t>Alumni Survey</w:t>
      </w:r>
    </w:p>
    <w:p w14:paraId="52ED140C" w14:textId="77777777" w:rsidR="009A7367" w:rsidRDefault="00000000">
      <w:pPr>
        <w:pStyle w:val="BodyText"/>
        <w:spacing w:before="1"/>
        <w:ind w:left="120" w:right="451"/>
      </w:pPr>
      <w:r>
        <w:t xml:space="preserve">Overall, program alumni felt that the program helped them develop a strong counselor educator identity, clinical supervision skills, and teaching skills. </w:t>
      </w:r>
      <w:proofErr w:type="gramStart"/>
      <w:r>
        <w:t>Whereas,</w:t>
      </w:r>
      <w:proofErr w:type="gramEnd"/>
      <w:r>
        <w:t xml:space="preserve"> the majority (88%) of participants agreed or strongly agreed that the program helped them create and complete original research, 13% disagreed.</w:t>
      </w:r>
    </w:p>
    <w:p w14:paraId="6C270146" w14:textId="77777777" w:rsidR="009A7367" w:rsidRDefault="009A7367">
      <w:pPr>
        <w:sectPr w:rsidR="009A7367">
          <w:pgSz w:w="12240" w:h="15840"/>
          <w:pgMar w:top="1440" w:right="1140" w:bottom="560" w:left="1320" w:header="0" w:footer="374" w:gutter="0"/>
          <w:cols w:space="720"/>
        </w:sectPr>
      </w:pPr>
    </w:p>
    <w:p w14:paraId="2F68D05E" w14:textId="77777777" w:rsidR="009A7367" w:rsidRDefault="009A7367">
      <w:pPr>
        <w:pStyle w:val="BodyText"/>
        <w:spacing w:before="6"/>
        <w:rPr>
          <w:sz w:val="11"/>
        </w:rPr>
      </w:pPr>
    </w:p>
    <w:p w14:paraId="630E7C64" w14:textId="77777777" w:rsidR="009A7367" w:rsidRDefault="00000000">
      <w:pPr>
        <w:pStyle w:val="Heading2"/>
        <w:spacing w:before="100" w:line="280" w:lineRule="exact"/>
      </w:pPr>
      <w:bookmarkStart w:id="16" w:name="Employer_survey"/>
      <w:bookmarkEnd w:id="16"/>
      <w:r>
        <w:t>Employer survey</w:t>
      </w:r>
    </w:p>
    <w:p w14:paraId="3DC6E4CA" w14:textId="77777777" w:rsidR="009A7367" w:rsidRDefault="00000000">
      <w:pPr>
        <w:pStyle w:val="BodyText"/>
        <w:ind w:left="120" w:right="366"/>
      </w:pPr>
      <w:r>
        <w:t xml:space="preserve">Using a scale of 1-4, employers rated alumni’s overall performance at </w:t>
      </w:r>
      <w:r>
        <w:rPr>
          <w:b/>
        </w:rPr>
        <w:t>3.65</w:t>
      </w:r>
      <w:r>
        <w:t xml:space="preserve">, leadership skills </w:t>
      </w:r>
      <w:r>
        <w:rPr>
          <w:b/>
        </w:rPr>
        <w:t>3.4</w:t>
      </w:r>
      <w:r>
        <w:t xml:space="preserve">, professional demeanor </w:t>
      </w:r>
      <w:r>
        <w:rPr>
          <w:b/>
        </w:rPr>
        <w:t>3.68</w:t>
      </w:r>
      <w:r>
        <w:t xml:space="preserve">, and dependability </w:t>
      </w:r>
      <w:proofErr w:type="gramStart"/>
      <w:r>
        <w:rPr>
          <w:b/>
        </w:rPr>
        <w:t xml:space="preserve">3.68 </w:t>
      </w:r>
      <w:r>
        <w:t>.</w:t>
      </w:r>
      <w:proofErr w:type="gramEnd"/>
      <w:r>
        <w:t xml:space="preserve"> Furthermore, they rated them </w:t>
      </w:r>
      <w:r>
        <w:rPr>
          <w:b/>
        </w:rPr>
        <w:t xml:space="preserve">3.3 </w:t>
      </w:r>
      <w:r>
        <w:t xml:space="preserve">on their basic skills and </w:t>
      </w:r>
      <w:r>
        <w:rPr>
          <w:b/>
        </w:rPr>
        <w:t xml:space="preserve">3.4 </w:t>
      </w:r>
      <w:r>
        <w:t xml:space="preserve">on their advanced skills such as program development, program evaluation, multicultural competence, case conceptualization. </w:t>
      </w:r>
      <w:proofErr w:type="gramStart"/>
      <w:r>
        <w:t>Finally</w:t>
      </w:r>
      <w:proofErr w:type="gramEnd"/>
      <w:r>
        <w:t xml:space="preserve"> 94% of employers responded “yes” when asked “Would you employ more NIU graduates if a position was available?”. One employer elaborated by saying: “</w:t>
      </w:r>
      <w:r>
        <w:rPr>
          <w:color w:val="313639"/>
        </w:rPr>
        <w:t>I was very impressed with the competence and professionalism of our counseling intern and would welcome others like her from NIU.” Another shared “they are very solidly prepared to work in the counseling field and have been of very high quality in my opinion.”</w:t>
      </w:r>
    </w:p>
    <w:p w14:paraId="1243F8C5" w14:textId="77777777" w:rsidR="009A7367" w:rsidRDefault="009A7367">
      <w:pPr>
        <w:pStyle w:val="BodyText"/>
        <w:rPr>
          <w:sz w:val="24"/>
        </w:rPr>
      </w:pPr>
    </w:p>
    <w:p w14:paraId="54AB59CF" w14:textId="77777777" w:rsidR="009A7367" w:rsidRDefault="009A7367">
      <w:pPr>
        <w:pStyle w:val="BodyText"/>
        <w:spacing w:before="2"/>
        <w:rPr>
          <w:sz w:val="20"/>
        </w:rPr>
      </w:pPr>
    </w:p>
    <w:p w14:paraId="4CA13589" w14:textId="77777777" w:rsidR="009A7367" w:rsidRDefault="00000000">
      <w:pPr>
        <w:pStyle w:val="Heading1"/>
      </w:pPr>
      <w:bookmarkStart w:id="17" w:name="Section_III._Subsequent_Program_Modifica"/>
      <w:bookmarkEnd w:id="17"/>
      <w:r>
        <w:t>Section III. Subsequent Program Modifications</w:t>
      </w:r>
    </w:p>
    <w:p w14:paraId="5F8FB2B7" w14:textId="77777777" w:rsidR="009A7367" w:rsidRDefault="00000000">
      <w:pPr>
        <w:pStyle w:val="BodyText"/>
        <w:spacing w:before="4" w:line="237" w:lineRule="auto"/>
        <w:ind w:left="120" w:right="487"/>
      </w:pPr>
      <w:r>
        <w:t>Counseling faculty used the results from a variety of assessment tools and different data points to assess student development throughout the program and implement modifications to support student progress.</w:t>
      </w:r>
    </w:p>
    <w:p w14:paraId="26C8108A" w14:textId="77777777" w:rsidR="009A7367" w:rsidRDefault="00000000">
      <w:pPr>
        <w:pStyle w:val="ListParagraph"/>
        <w:numPr>
          <w:ilvl w:val="0"/>
          <w:numId w:val="1"/>
        </w:numPr>
        <w:tabs>
          <w:tab w:val="left" w:pos="840"/>
          <w:tab w:val="left" w:pos="841"/>
        </w:tabs>
        <w:spacing w:before="1"/>
        <w:ind w:right="449"/>
      </w:pPr>
      <w:r>
        <w:t xml:space="preserve">During the 2020-2021 academic year, the Counseling program faculty decided not to accept applications for a 2021-2022 doctoral cohort. There were two reasons for this decision. One was an effort to right-size our student-faculty ratio to ensure compliance with CACREP standards. The second reason was that, due to faculty retirements and resignations, dissertation advising loads were untenable for a fully untenured faculty. Five doctoral students were admitted in fall 2022 since more faculty </w:t>
      </w:r>
      <w:proofErr w:type="gramStart"/>
      <w:r>
        <w:t>are able to</w:t>
      </w:r>
      <w:proofErr w:type="gramEnd"/>
      <w:r>
        <w:t xml:space="preserve"> chair dissertations, with new faculty beginning in the fall as well.</w:t>
      </w:r>
    </w:p>
    <w:p w14:paraId="642F53D9" w14:textId="77777777" w:rsidR="009A7367" w:rsidRDefault="00000000">
      <w:pPr>
        <w:pStyle w:val="ListParagraph"/>
        <w:numPr>
          <w:ilvl w:val="0"/>
          <w:numId w:val="1"/>
        </w:numPr>
        <w:tabs>
          <w:tab w:val="left" w:pos="840"/>
          <w:tab w:val="left" w:pos="841"/>
        </w:tabs>
        <w:ind w:right="486"/>
      </w:pPr>
      <w:r>
        <w:t>The counseling faculty re-created a program of study that was more developmentally focused, that gives doctoral students more structured internship experiences, while also balancing</w:t>
      </w:r>
      <w:r>
        <w:rPr>
          <w:spacing w:val="-32"/>
        </w:rPr>
        <w:t xml:space="preserve"> </w:t>
      </w:r>
      <w:r>
        <w:t>faculty workloads required for mentoring doctoral students through these applied experiences in counseling, supervision, leadership, research, and teaching. Furthermore, to further create a community and build connections among students which was highlighted through the alumni survey, the program adopted a cohort model in both the master’s level and doctoral level programs. The faculty worked diligently to create both a full-time and part-time course rotation for the CMHC master’s, SC master’s, and PhD CES programs. Additionally, we also made changes to course progression with a full-time</w:t>
      </w:r>
      <w:r>
        <w:rPr>
          <w:spacing w:val="-7"/>
        </w:rPr>
        <w:t xml:space="preserve"> </w:t>
      </w:r>
      <w:r>
        <w:t>emphasis.</w:t>
      </w:r>
    </w:p>
    <w:p w14:paraId="06B0A43F" w14:textId="77777777" w:rsidR="009A7367" w:rsidRDefault="00000000">
      <w:pPr>
        <w:pStyle w:val="ListParagraph"/>
        <w:numPr>
          <w:ilvl w:val="0"/>
          <w:numId w:val="1"/>
        </w:numPr>
        <w:tabs>
          <w:tab w:val="left" w:pos="840"/>
          <w:tab w:val="left" w:pos="841"/>
        </w:tabs>
        <w:spacing w:before="2"/>
        <w:ind w:right="369"/>
      </w:pPr>
      <w:r>
        <w:t>Program faculty developed an updated policy for candidacy and dissertation process that clarifies and enforces reasonable deadlines for moving from one phase to another. We hope with these policies, we can enhance program completion rates.</w:t>
      </w:r>
    </w:p>
    <w:p w14:paraId="4199B464" w14:textId="77777777" w:rsidR="009A7367" w:rsidRDefault="00000000">
      <w:pPr>
        <w:pStyle w:val="ListParagraph"/>
        <w:numPr>
          <w:ilvl w:val="0"/>
          <w:numId w:val="1"/>
        </w:numPr>
        <w:tabs>
          <w:tab w:val="left" w:pos="840"/>
          <w:tab w:val="left" w:pos="841"/>
        </w:tabs>
        <w:ind w:right="509"/>
      </w:pPr>
      <w:r>
        <w:t xml:space="preserve">Program faculty developed a plan to secure Graduate Assistantships for each incoming doctoral student </w:t>
      </w:r>
      <w:proofErr w:type="gramStart"/>
      <w:r>
        <w:t>in an attempt to</w:t>
      </w:r>
      <w:proofErr w:type="gramEnd"/>
      <w:r>
        <w:t xml:space="preserve"> enhance recruitment and retention, and most importantly remove financial barriers to access to higher</w:t>
      </w:r>
      <w:r>
        <w:rPr>
          <w:spacing w:val="-4"/>
        </w:rPr>
        <w:t xml:space="preserve"> </w:t>
      </w:r>
      <w:r>
        <w:t>education.</w:t>
      </w:r>
    </w:p>
    <w:p w14:paraId="40AA4050" w14:textId="77777777" w:rsidR="009A7367" w:rsidRDefault="00000000">
      <w:pPr>
        <w:pStyle w:val="ListParagraph"/>
        <w:numPr>
          <w:ilvl w:val="0"/>
          <w:numId w:val="1"/>
        </w:numPr>
        <w:tabs>
          <w:tab w:val="left" w:pos="840"/>
          <w:tab w:val="left" w:pos="841"/>
        </w:tabs>
        <w:ind w:right="324"/>
      </w:pPr>
      <w:r>
        <w:t>Several graduates indicated their wish to engage in meaningful, relevant, and practical research that will help them develop as researchers</w:t>
      </w:r>
      <w:proofErr w:type="gramStart"/>
      <w:r>
        <w:t>, as</w:t>
      </w:r>
      <w:proofErr w:type="gramEnd"/>
      <w:r>
        <w:t xml:space="preserve"> aa result, in spring 22, faculty voted to require two semesters of our research course for PhD students. This was after hearing student feedback and noticing a lack of preparation for dissertation work over several semesters. This change passed through our college curriculum committee and became effective in Fall 2023. We are hopeful this will result in students moving more efficiently through </w:t>
      </w:r>
      <w:r>
        <w:rPr>
          <w:spacing w:val="-3"/>
        </w:rPr>
        <w:t xml:space="preserve">the </w:t>
      </w:r>
      <w:r>
        <w:t>dissertation process, with greater skills and self-efficacy in writing and research</w:t>
      </w:r>
      <w:r>
        <w:rPr>
          <w:spacing w:val="1"/>
        </w:rPr>
        <w:t xml:space="preserve"> </w:t>
      </w:r>
      <w:r>
        <w:t>design.</w:t>
      </w:r>
    </w:p>
    <w:p w14:paraId="5E720AB0" w14:textId="77777777" w:rsidR="009A7367" w:rsidRDefault="00000000">
      <w:pPr>
        <w:pStyle w:val="ListParagraph"/>
        <w:numPr>
          <w:ilvl w:val="0"/>
          <w:numId w:val="1"/>
        </w:numPr>
        <w:tabs>
          <w:tab w:val="left" w:pos="840"/>
          <w:tab w:val="left" w:pos="841"/>
        </w:tabs>
        <w:spacing w:line="242" w:lineRule="auto"/>
        <w:ind w:right="299"/>
      </w:pPr>
      <w:r>
        <w:t xml:space="preserve">Additionally, faculty revised </w:t>
      </w:r>
      <w:r>
        <w:rPr>
          <w:spacing w:val="-3"/>
        </w:rPr>
        <w:t xml:space="preserve">the </w:t>
      </w:r>
      <w:r>
        <w:t xml:space="preserve">Vision and Mission statements to reflect the values </w:t>
      </w:r>
      <w:r>
        <w:rPr>
          <w:spacing w:val="-3"/>
        </w:rPr>
        <w:t xml:space="preserve">of </w:t>
      </w:r>
      <w:r>
        <w:t>the current faculty and</w:t>
      </w:r>
      <w:r>
        <w:rPr>
          <w:spacing w:val="-1"/>
        </w:rPr>
        <w:t xml:space="preserve"> </w:t>
      </w:r>
      <w:r>
        <w:t>program.</w:t>
      </w:r>
    </w:p>
    <w:p w14:paraId="5810E2AB" w14:textId="77777777" w:rsidR="009A7367" w:rsidRDefault="009A7367">
      <w:pPr>
        <w:pStyle w:val="BodyText"/>
        <w:spacing w:before="10"/>
        <w:rPr>
          <w:sz w:val="24"/>
        </w:rPr>
      </w:pPr>
    </w:p>
    <w:p w14:paraId="1AD4A712" w14:textId="77777777" w:rsidR="009A7367" w:rsidRDefault="00000000">
      <w:pPr>
        <w:pStyle w:val="Heading2"/>
      </w:pPr>
      <w:bookmarkStart w:id="18" w:name="Vision"/>
      <w:bookmarkEnd w:id="18"/>
      <w:r>
        <w:t>Vision</w:t>
      </w:r>
    </w:p>
    <w:p w14:paraId="6B1A150F" w14:textId="77777777" w:rsidR="009A7367" w:rsidRDefault="00000000">
      <w:pPr>
        <w:pStyle w:val="BodyText"/>
        <w:spacing w:before="1"/>
        <w:ind w:left="120"/>
      </w:pPr>
      <w:r>
        <w:t>We envision a future where professional counselors and counselor educators:</w:t>
      </w:r>
    </w:p>
    <w:p w14:paraId="62A6D124" w14:textId="77777777" w:rsidR="009A7367" w:rsidRDefault="00000000">
      <w:pPr>
        <w:pStyle w:val="ListParagraph"/>
        <w:numPr>
          <w:ilvl w:val="0"/>
          <w:numId w:val="2"/>
        </w:numPr>
        <w:tabs>
          <w:tab w:val="left" w:pos="840"/>
          <w:tab w:val="left" w:pos="841"/>
        </w:tabs>
        <w:spacing w:before="1"/>
        <w:ind w:hanging="361"/>
      </w:pPr>
      <w:r>
        <w:t>advance</w:t>
      </w:r>
      <w:r>
        <w:rPr>
          <w:spacing w:val="1"/>
        </w:rPr>
        <w:t xml:space="preserve"> </w:t>
      </w:r>
      <w:r>
        <w:t>knowledge</w:t>
      </w:r>
    </w:p>
    <w:p w14:paraId="34B2331C" w14:textId="77777777" w:rsidR="009A7367" w:rsidRDefault="009A7367">
      <w:pPr>
        <w:sectPr w:rsidR="009A7367">
          <w:pgSz w:w="12240" w:h="15840"/>
          <w:pgMar w:top="1500" w:right="1140" w:bottom="560" w:left="1320" w:header="0" w:footer="374" w:gutter="0"/>
          <w:cols w:space="720"/>
        </w:sectPr>
      </w:pPr>
    </w:p>
    <w:p w14:paraId="335F9BA1" w14:textId="77777777" w:rsidR="009A7367" w:rsidRDefault="00000000">
      <w:pPr>
        <w:pStyle w:val="ListParagraph"/>
        <w:numPr>
          <w:ilvl w:val="0"/>
          <w:numId w:val="2"/>
        </w:numPr>
        <w:tabs>
          <w:tab w:val="left" w:pos="840"/>
          <w:tab w:val="left" w:pos="841"/>
        </w:tabs>
        <w:spacing w:before="79"/>
        <w:ind w:hanging="361"/>
      </w:pPr>
      <w:r>
        <w:lastRenderedPageBreak/>
        <w:t>promote mental health and</w:t>
      </w:r>
      <w:r>
        <w:rPr>
          <w:spacing w:val="-1"/>
        </w:rPr>
        <w:t xml:space="preserve"> </w:t>
      </w:r>
      <w:proofErr w:type="gramStart"/>
      <w:r>
        <w:t>wellness</w:t>
      </w:r>
      <w:proofErr w:type="gramEnd"/>
    </w:p>
    <w:p w14:paraId="75E23CE3" w14:textId="77777777" w:rsidR="009A7367" w:rsidRDefault="00000000">
      <w:pPr>
        <w:pStyle w:val="ListParagraph"/>
        <w:numPr>
          <w:ilvl w:val="0"/>
          <w:numId w:val="2"/>
        </w:numPr>
        <w:tabs>
          <w:tab w:val="left" w:pos="840"/>
          <w:tab w:val="left" w:pos="841"/>
        </w:tabs>
        <w:spacing w:before="1" w:line="267" w:lineRule="exact"/>
        <w:ind w:hanging="361"/>
      </w:pPr>
      <w:r>
        <w:t>engage in inclusive and socially just</w:t>
      </w:r>
      <w:r>
        <w:rPr>
          <w:spacing w:val="-4"/>
        </w:rPr>
        <w:t xml:space="preserve"> </w:t>
      </w:r>
      <w:proofErr w:type="gramStart"/>
      <w:r>
        <w:t>practice</w:t>
      </w:r>
      <w:proofErr w:type="gramEnd"/>
    </w:p>
    <w:p w14:paraId="0346C2A9" w14:textId="77777777" w:rsidR="009A7367" w:rsidRDefault="00000000">
      <w:pPr>
        <w:pStyle w:val="ListParagraph"/>
        <w:numPr>
          <w:ilvl w:val="0"/>
          <w:numId w:val="2"/>
        </w:numPr>
        <w:tabs>
          <w:tab w:val="left" w:pos="840"/>
          <w:tab w:val="left" w:pos="841"/>
        </w:tabs>
        <w:spacing w:line="267" w:lineRule="exact"/>
        <w:ind w:hanging="361"/>
      </w:pPr>
      <w:r>
        <w:t>celebrate multicultural</w:t>
      </w:r>
      <w:r>
        <w:rPr>
          <w:spacing w:val="-1"/>
        </w:rPr>
        <w:t xml:space="preserve"> </w:t>
      </w:r>
      <w:proofErr w:type="gramStart"/>
      <w:r>
        <w:t>differences</w:t>
      </w:r>
      <w:proofErr w:type="gramEnd"/>
    </w:p>
    <w:p w14:paraId="4CA679FA" w14:textId="77777777" w:rsidR="009A7367" w:rsidRDefault="00000000">
      <w:pPr>
        <w:pStyle w:val="ListParagraph"/>
        <w:numPr>
          <w:ilvl w:val="0"/>
          <w:numId w:val="2"/>
        </w:numPr>
        <w:tabs>
          <w:tab w:val="left" w:pos="840"/>
          <w:tab w:val="left" w:pos="841"/>
        </w:tabs>
        <w:ind w:hanging="361"/>
      </w:pPr>
      <w:r>
        <w:t>advocate for systemic</w:t>
      </w:r>
      <w:r>
        <w:rPr>
          <w:spacing w:val="-1"/>
        </w:rPr>
        <w:t xml:space="preserve"> </w:t>
      </w:r>
      <w:r>
        <w:t>change</w:t>
      </w:r>
    </w:p>
    <w:p w14:paraId="29A24896" w14:textId="77777777" w:rsidR="009A7367" w:rsidRDefault="00000000">
      <w:pPr>
        <w:pStyle w:val="ListParagraph"/>
        <w:numPr>
          <w:ilvl w:val="0"/>
          <w:numId w:val="2"/>
        </w:numPr>
        <w:tabs>
          <w:tab w:val="left" w:pos="840"/>
          <w:tab w:val="left" w:pos="841"/>
        </w:tabs>
        <w:spacing w:before="1"/>
        <w:ind w:hanging="361"/>
      </w:pPr>
      <w:r>
        <w:t>embody empathy and</w:t>
      </w:r>
      <w:r>
        <w:rPr>
          <w:spacing w:val="-1"/>
        </w:rPr>
        <w:t xml:space="preserve"> </w:t>
      </w:r>
      <w:proofErr w:type="gramStart"/>
      <w:r>
        <w:t>humility</w:t>
      </w:r>
      <w:proofErr w:type="gramEnd"/>
    </w:p>
    <w:p w14:paraId="51C76806" w14:textId="77777777" w:rsidR="009A7367" w:rsidRDefault="00000000">
      <w:pPr>
        <w:pStyle w:val="Heading2"/>
        <w:spacing w:before="39"/>
      </w:pPr>
      <w:bookmarkStart w:id="19" w:name="Mission"/>
      <w:bookmarkEnd w:id="19"/>
      <w:r>
        <w:t>Mission</w:t>
      </w:r>
    </w:p>
    <w:p w14:paraId="69EE9D99" w14:textId="77777777" w:rsidR="009A7367" w:rsidRDefault="00000000">
      <w:pPr>
        <w:pStyle w:val="ListParagraph"/>
        <w:numPr>
          <w:ilvl w:val="0"/>
          <w:numId w:val="2"/>
        </w:numPr>
        <w:tabs>
          <w:tab w:val="left" w:pos="840"/>
          <w:tab w:val="left" w:pos="841"/>
        </w:tabs>
        <w:ind w:right="1890"/>
      </w:pPr>
      <w:r>
        <w:t xml:space="preserve">The fundamental purpose </w:t>
      </w:r>
      <w:r>
        <w:rPr>
          <w:spacing w:val="-3"/>
        </w:rPr>
        <w:t xml:space="preserve">of </w:t>
      </w:r>
      <w:r>
        <w:t>the master’s programs in clinical mental health and school counseling at NIU is to prepare culturally responsive, effective, and reflexive professional</w:t>
      </w:r>
      <w:r>
        <w:rPr>
          <w:spacing w:val="1"/>
        </w:rPr>
        <w:t xml:space="preserve"> </w:t>
      </w:r>
      <w:r>
        <w:t>counselors.</w:t>
      </w:r>
    </w:p>
    <w:p w14:paraId="0220D43F" w14:textId="77777777" w:rsidR="009A7367" w:rsidRDefault="00000000">
      <w:pPr>
        <w:pStyle w:val="ListParagraph"/>
        <w:numPr>
          <w:ilvl w:val="0"/>
          <w:numId w:val="2"/>
        </w:numPr>
        <w:tabs>
          <w:tab w:val="left" w:pos="840"/>
          <w:tab w:val="left" w:pos="841"/>
        </w:tabs>
        <w:spacing w:before="2" w:line="237" w:lineRule="auto"/>
        <w:ind w:right="555"/>
      </w:pPr>
      <w:r>
        <w:t xml:space="preserve">The fundamental purpose </w:t>
      </w:r>
      <w:r>
        <w:rPr>
          <w:spacing w:val="-3"/>
        </w:rPr>
        <w:t xml:space="preserve">of </w:t>
      </w:r>
      <w:r>
        <w:t>the PhD program in Counselor Education &amp; Supervision at NIU is to prepare culturally responsive, effective, and reflexive researchers,</w:t>
      </w:r>
      <w:r>
        <w:rPr>
          <w:spacing w:val="-13"/>
        </w:rPr>
        <w:t xml:space="preserve"> </w:t>
      </w:r>
      <w:proofErr w:type="gramStart"/>
      <w:r>
        <w:t>clinical</w:t>
      </w:r>
      <w:proofErr w:type="gramEnd"/>
    </w:p>
    <w:p w14:paraId="407B2A50" w14:textId="77777777" w:rsidR="009A7367" w:rsidRDefault="00000000">
      <w:pPr>
        <w:pStyle w:val="BodyText"/>
        <w:spacing w:before="2"/>
        <w:ind w:left="841"/>
      </w:pPr>
      <w:r>
        <w:t>supervisors, educators, advocates, and leaders.</w:t>
      </w:r>
    </w:p>
    <w:p w14:paraId="50130619" w14:textId="77777777" w:rsidR="009A7367" w:rsidRDefault="009A7367">
      <w:pPr>
        <w:pStyle w:val="BodyText"/>
        <w:rPr>
          <w:sz w:val="24"/>
        </w:rPr>
      </w:pPr>
    </w:p>
    <w:p w14:paraId="04DDBF0F" w14:textId="77777777" w:rsidR="009A7367" w:rsidRDefault="009A7367">
      <w:pPr>
        <w:pStyle w:val="BodyText"/>
        <w:rPr>
          <w:sz w:val="24"/>
        </w:rPr>
      </w:pPr>
    </w:p>
    <w:p w14:paraId="49F74AFC" w14:textId="77777777" w:rsidR="009A7367" w:rsidRDefault="009A7367">
      <w:pPr>
        <w:pStyle w:val="BodyText"/>
        <w:spacing w:before="10"/>
      </w:pPr>
    </w:p>
    <w:p w14:paraId="2F0489A7" w14:textId="77777777" w:rsidR="009A7367" w:rsidRDefault="00000000">
      <w:pPr>
        <w:pStyle w:val="Heading1"/>
        <w:spacing w:before="1"/>
      </w:pPr>
      <w:bookmarkStart w:id="20" w:name="Any_other_substantial_program_changes"/>
      <w:bookmarkEnd w:id="20"/>
      <w:r>
        <w:t>Any other substantial program changes</w:t>
      </w:r>
    </w:p>
    <w:p w14:paraId="5C2198EB" w14:textId="77777777" w:rsidR="009A7367" w:rsidRDefault="00000000">
      <w:pPr>
        <w:pStyle w:val="BodyText"/>
        <w:spacing w:before="1"/>
        <w:ind w:left="120"/>
      </w:pPr>
      <w:r>
        <w:t>No other substantial program changes were implemented.</w:t>
      </w:r>
    </w:p>
    <w:p w14:paraId="0FF453A1" w14:textId="77777777" w:rsidR="009A7367" w:rsidRDefault="009A7367">
      <w:pPr>
        <w:pStyle w:val="BodyText"/>
        <w:rPr>
          <w:sz w:val="24"/>
        </w:rPr>
      </w:pPr>
    </w:p>
    <w:p w14:paraId="2B38FC50" w14:textId="77777777" w:rsidR="009A7367" w:rsidRDefault="009A7367">
      <w:pPr>
        <w:pStyle w:val="BodyText"/>
        <w:spacing w:before="4"/>
        <w:rPr>
          <w:sz w:val="30"/>
        </w:rPr>
      </w:pPr>
    </w:p>
    <w:p w14:paraId="44346513" w14:textId="77777777" w:rsidR="009A7367" w:rsidRDefault="00000000">
      <w:pPr>
        <w:pStyle w:val="Heading1"/>
      </w:pPr>
      <w:bookmarkStart w:id="21" w:name="Section_IV:_2023-2024_Program_Goals"/>
      <w:bookmarkEnd w:id="21"/>
      <w:r>
        <w:t>Section IV: 2023-2024 Program Goals</w:t>
      </w:r>
    </w:p>
    <w:p w14:paraId="291665D7" w14:textId="77777777" w:rsidR="009A7367" w:rsidRDefault="00000000">
      <w:pPr>
        <w:pStyle w:val="BodyText"/>
        <w:spacing w:before="252" w:line="242" w:lineRule="auto"/>
        <w:ind w:left="120" w:right="3774"/>
      </w:pPr>
      <w:r>
        <w:rPr>
          <w:b/>
        </w:rPr>
        <w:t xml:space="preserve">Goal 1: </w:t>
      </w:r>
      <w:r>
        <w:t>Infuse social justice actions in whole program curriculum. Measurable Outcomes:</w:t>
      </w:r>
    </w:p>
    <w:p w14:paraId="5B4DBE13" w14:textId="77777777" w:rsidR="009A7367" w:rsidRDefault="00000000">
      <w:pPr>
        <w:pStyle w:val="ListParagraph"/>
        <w:numPr>
          <w:ilvl w:val="0"/>
          <w:numId w:val="2"/>
        </w:numPr>
        <w:tabs>
          <w:tab w:val="left" w:pos="840"/>
          <w:tab w:val="left" w:pos="841"/>
        </w:tabs>
        <w:spacing w:line="237" w:lineRule="auto"/>
        <w:ind w:right="447"/>
      </w:pPr>
      <w:r>
        <w:t>Create and implement a whole-program, year-long social justice advocacy project to be engaged in by all students and</w:t>
      </w:r>
      <w:r>
        <w:rPr>
          <w:spacing w:val="-4"/>
        </w:rPr>
        <w:t xml:space="preserve"> </w:t>
      </w:r>
      <w:r>
        <w:t>faculty.</w:t>
      </w:r>
    </w:p>
    <w:p w14:paraId="5081B7FE" w14:textId="77777777" w:rsidR="009A7367" w:rsidRDefault="00000000">
      <w:pPr>
        <w:pStyle w:val="ListParagraph"/>
        <w:numPr>
          <w:ilvl w:val="0"/>
          <w:numId w:val="2"/>
        </w:numPr>
        <w:tabs>
          <w:tab w:val="left" w:pos="840"/>
          <w:tab w:val="left" w:pos="841"/>
        </w:tabs>
        <w:spacing w:before="1"/>
        <w:ind w:right="725"/>
      </w:pPr>
      <w:r>
        <w:t xml:space="preserve">Support and maintain </w:t>
      </w:r>
      <w:r>
        <w:rPr>
          <w:i/>
        </w:rPr>
        <w:t xml:space="preserve">Counselors of Color Connection &amp; Community </w:t>
      </w:r>
      <w:r>
        <w:t>group led by Drs. Hart, Isawi, and</w:t>
      </w:r>
      <w:r>
        <w:rPr>
          <w:spacing w:val="-1"/>
        </w:rPr>
        <w:t xml:space="preserve"> </w:t>
      </w:r>
      <w:r>
        <w:t>Guzman.</w:t>
      </w:r>
    </w:p>
    <w:p w14:paraId="1B7C63FE" w14:textId="77777777" w:rsidR="009A7367" w:rsidRDefault="009A7367">
      <w:pPr>
        <w:pStyle w:val="BodyText"/>
        <w:spacing w:before="2"/>
      </w:pPr>
    </w:p>
    <w:p w14:paraId="0E14BD26" w14:textId="77777777" w:rsidR="009A7367" w:rsidRDefault="00000000">
      <w:pPr>
        <w:pStyle w:val="BodyText"/>
        <w:spacing w:before="1" w:line="237" w:lineRule="auto"/>
        <w:ind w:left="120" w:right="1794"/>
      </w:pPr>
      <w:r>
        <w:rPr>
          <w:b/>
        </w:rPr>
        <w:t xml:space="preserve">Goal 2: </w:t>
      </w:r>
      <w:r>
        <w:t>Create a sense of belonging within and across Counseling programs and cohorts. Measurable Outcomes:</w:t>
      </w:r>
    </w:p>
    <w:p w14:paraId="4CA92548" w14:textId="77777777" w:rsidR="009A7367" w:rsidRDefault="00000000">
      <w:pPr>
        <w:pStyle w:val="ListParagraph"/>
        <w:numPr>
          <w:ilvl w:val="0"/>
          <w:numId w:val="2"/>
        </w:numPr>
        <w:tabs>
          <w:tab w:val="left" w:pos="840"/>
          <w:tab w:val="left" w:pos="841"/>
        </w:tabs>
        <w:spacing w:before="1"/>
        <w:ind w:hanging="361"/>
      </w:pPr>
      <w:r>
        <w:t>Create new socializing traditions for MSED and PHD</w:t>
      </w:r>
      <w:r>
        <w:rPr>
          <w:spacing w:val="-1"/>
        </w:rPr>
        <w:t xml:space="preserve"> </w:t>
      </w:r>
      <w:r>
        <w:t>programs.</w:t>
      </w:r>
    </w:p>
    <w:p w14:paraId="10082A21" w14:textId="77777777" w:rsidR="009A7367" w:rsidRDefault="009A7367">
      <w:pPr>
        <w:pStyle w:val="BodyText"/>
        <w:spacing w:before="10"/>
        <w:rPr>
          <w:sz w:val="21"/>
        </w:rPr>
      </w:pPr>
    </w:p>
    <w:p w14:paraId="2444E7D7" w14:textId="77777777" w:rsidR="009A7367" w:rsidRDefault="00000000">
      <w:pPr>
        <w:pStyle w:val="BodyText"/>
        <w:spacing w:line="242" w:lineRule="auto"/>
        <w:ind w:left="120" w:right="317"/>
      </w:pPr>
      <w:r>
        <w:rPr>
          <w:b/>
        </w:rPr>
        <w:t xml:space="preserve">Goal 3: </w:t>
      </w:r>
      <w:r>
        <w:t xml:space="preserve">More effectively capture and track outreach and recruitment efforts </w:t>
      </w:r>
      <w:proofErr w:type="gramStart"/>
      <w:r>
        <w:t>in order to</w:t>
      </w:r>
      <w:proofErr w:type="gramEnd"/>
      <w:r>
        <w:t xml:space="preserve"> attract a greater number of diverse, qualified applicants and admit larger cohorts while staying within student-faculty ratio limits required by CACREP.</w:t>
      </w:r>
    </w:p>
    <w:p w14:paraId="027EF142" w14:textId="77777777" w:rsidR="009A7367" w:rsidRDefault="00000000">
      <w:pPr>
        <w:pStyle w:val="BodyText"/>
        <w:spacing w:line="246" w:lineRule="exact"/>
        <w:ind w:left="120"/>
      </w:pPr>
      <w:r>
        <w:t>Measurable Outcomes:</w:t>
      </w:r>
    </w:p>
    <w:p w14:paraId="5AFA35C2" w14:textId="77777777" w:rsidR="009A7367" w:rsidRDefault="00000000">
      <w:pPr>
        <w:pStyle w:val="ListParagraph"/>
        <w:numPr>
          <w:ilvl w:val="0"/>
          <w:numId w:val="2"/>
        </w:numPr>
        <w:tabs>
          <w:tab w:val="left" w:pos="840"/>
          <w:tab w:val="left" w:pos="841"/>
        </w:tabs>
        <w:spacing w:before="1"/>
        <w:ind w:hanging="361"/>
      </w:pPr>
      <w:r>
        <w:t>See a 10% increase in applications to both MSED and PHD programs for fall 2024</w:t>
      </w:r>
      <w:r>
        <w:rPr>
          <w:spacing w:val="-18"/>
        </w:rPr>
        <w:t xml:space="preserve"> </w:t>
      </w:r>
      <w:r>
        <w:t>admission.</w:t>
      </w:r>
    </w:p>
    <w:p w14:paraId="4BED49F1" w14:textId="77777777" w:rsidR="009A7367" w:rsidRDefault="00000000">
      <w:pPr>
        <w:pStyle w:val="ListParagraph"/>
        <w:numPr>
          <w:ilvl w:val="0"/>
          <w:numId w:val="2"/>
        </w:numPr>
        <w:tabs>
          <w:tab w:val="left" w:pos="840"/>
          <w:tab w:val="left" w:pos="841"/>
        </w:tabs>
        <w:spacing w:before="1"/>
        <w:ind w:hanging="361"/>
      </w:pPr>
      <w:r>
        <w:t>Conduct MSED and PHD open house sessions for fall 2024 admission</w:t>
      </w:r>
      <w:r>
        <w:rPr>
          <w:spacing w:val="-10"/>
        </w:rPr>
        <w:t xml:space="preserve"> </w:t>
      </w:r>
      <w:proofErr w:type="gramStart"/>
      <w:r>
        <w:t>cycle</w:t>
      </w:r>
      <w:proofErr w:type="gramEnd"/>
    </w:p>
    <w:p w14:paraId="693A73B2" w14:textId="77777777" w:rsidR="009A7367" w:rsidRDefault="009A7367">
      <w:pPr>
        <w:pStyle w:val="BodyText"/>
        <w:spacing w:before="1"/>
      </w:pPr>
    </w:p>
    <w:p w14:paraId="02756901" w14:textId="77777777" w:rsidR="009A7367" w:rsidRDefault="00000000">
      <w:pPr>
        <w:pStyle w:val="BodyText"/>
        <w:spacing w:line="237" w:lineRule="auto"/>
        <w:ind w:left="120" w:right="495"/>
      </w:pPr>
      <w:r>
        <w:rPr>
          <w:b/>
        </w:rPr>
        <w:t xml:space="preserve">Goal 4: </w:t>
      </w:r>
      <w:r>
        <w:t>Enhance scholarly exchange between students and faculty, research activities (e.g., publication, conference presentations) and research identity in program.</w:t>
      </w:r>
    </w:p>
    <w:p w14:paraId="6D4A1012" w14:textId="77777777" w:rsidR="009A7367" w:rsidRDefault="00000000">
      <w:pPr>
        <w:pStyle w:val="BodyText"/>
        <w:spacing w:before="2"/>
        <w:ind w:left="120"/>
      </w:pPr>
      <w:r>
        <w:t>Measurable Outcomes:</w:t>
      </w:r>
    </w:p>
    <w:p w14:paraId="4D577209" w14:textId="77777777" w:rsidR="009A7367" w:rsidRDefault="00000000">
      <w:pPr>
        <w:pStyle w:val="ListParagraph"/>
        <w:numPr>
          <w:ilvl w:val="0"/>
          <w:numId w:val="2"/>
        </w:numPr>
        <w:tabs>
          <w:tab w:val="left" w:pos="840"/>
          <w:tab w:val="left" w:pos="841"/>
        </w:tabs>
        <w:spacing w:before="1"/>
        <w:ind w:hanging="361"/>
      </w:pPr>
      <w:r>
        <w:t>Support and maintain Dr. Zhu’s Methods Café for faculty and</w:t>
      </w:r>
      <w:r>
        <w:rPr>
          <w:spacing w:val="-10"/>
        </w:rPr>
        <w:t xml:space="preserve"> </w:t>
      </w:r>
      <w:r>
        <w:t>students.</w:t>
      </w:r>
    </w:p>
    <w:p w14:paraId="2EBE989D" w14:textId="77777777" w:rsidR="009A7367" w:rsidRDefault="00000000">
      <w:pPr>
        <w:pStyle w:val="ListParagraph"/>
        <w:numPr>
          <w:ilvl w:val="0"/>
          <w:numId w:val="2"/>
        </w:numPr>
        <w:tabs>
          <w:tab w:val="left" w:pos="840"/>
          <w:tab w:val="left" w:pos="841"/>
        </w:tabs>
        <w:spacing w:line="267" w:lineRule="exact"/>
        <w:ind w:hanging="361"/>
      </w:pPr>
      <w:r>
        <w:t>Formalize, grow, support, and market the COUN 500 poster conference</w:t>
      </w:r>
      <w:r>
        <w:rPr>
          <w:spacing w:val="-3"/>
        </w:rPr>
        <w:t xml:space="preserve"> </w:t>
      </w:r>
      <w:r>
        <w:t>event.</w:t>
      </w:r>
    </w:p>
    <w:p w14:paraId="60F1949A" w14:textId="77777777" w:rsidR="009A7367" w:rsidRDefault="00000000">
      <w:pPr>
        <w:pStyle w:val="ListParagraph"/>
        <w:numPr>
          <w:ilvl w:val="0"/>
          <w:numId w:val="2"/>
        </w:numPr>
        <w:tabs>
          <w:tab w:val="left" w:pos="840"/>
          <w:tab w:val="left" w:pos="841"/>
        </w:tabs>
        <w:spacing w:line="267" w:lineRule="exact"/>
        <w:ind w:hanging="361"/>
      </w:pPr>
      <w:r>
        <w:t xml:space="preserve">Invite all PhD students </w:t>
      </w:r>
      <w:proofErr w:type="gramStart"/>
      <w:r>
        <w:t>on</w:t>
      </w:r>
      <w:proofErr w:type="gramEnd"/>
      <w:r>
        <w:t xml:space="preserve"> a faculty research</w:t>
      </w:r>
      <w:r>
        <w:rPr>
          <w:spacing w:val="-2"/>
        </w:rPr>
        <w:t xml:space="preserve"> </w:t>
      </w:r>
      <w:r>
        <w:t>collaboration.</w:t>
      </w:r>
    </w:p>
    <w:sectPr w:rsidR="009A7367">
      <w:pgSz w:w="12240" w:h="15840"/>
      <w:pgMar w:top="1360" w:right="1140" w:bottom="560" w:left="1320" w:header="0" w:footer="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3DB96" w14:textId="77777777" w:rsidR="002341AA" w:rsidRDefault="002341AA">
      <w:r>
        <w:separator/>
      </w:r>
    </w:p>
  </w:endnote>
  <w:endnote w:type="continuationSeparator" w:id="0">
    <w:p w14:paraId="7CA7D8E4" w14:textId="77777777" w:rsidR="002341AA" w:rsidRDefault="0023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52E7" w14:textId="77777777" w:rsidR="009A7367" w:rsidRDefault="00000000">
    <w:pPr>
      <w:pStyle w:val="BodyText"/>
      <w:spacing w:line="14" w:lineRule="auto"/>
      <w:rPr>
        <w:sz w:val="20"/>
      </w:rPr>
    </w:pPr>
    <w:r>
      <w:pict w14:anchorId="27930C69">
        <v:shapetype id="_x0000_t202" coordsize="21600,21600" o:spt="202" path="m,l,21600r21600,l21600,xe">
          <v:stroke joinstyle="miter"/>
          <v:path gradientshapeok="t" o:connecttype="rect"/>
        </v:shapetype>
        <v:shape id="_x0000_s1025" type="#_x0000_t202" style="position:absolute;margin-left:525.2pt;margin-top:762.3pt;width:18pt;height:15.3pt;z-index:-251658752;mso-position-horizontal-relative:page;mso-position-vertical-relative:page" filled="f" stroked="f">
          <v:textbox inset="0,0,0,0">
            <w:txbxContent>
              <w:p w14:paraId="4F4FD104" w14:textId="77777777" w:rsidR="009A7367" w:rsidRDefault="00000000">
                <w:pPr>
                  <w:spacing w:before="10"/>
                  <w:ind w:left="6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B6AD4" w14:textId="77777777" w:rsidR="002341AA" w:rsidRDefault="002341AA">
      <w:r>
        <w:separator/>
      </w:r>
    </w:p>
  </w:footnote>
  <w:footnote w:type="continuationSeparator" w:id="0">
    <w:p w14:paraId="124C4241" w14:textId="77777777" w:rsidR="002341AA" w:rsidRDefault="00234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0102"/>
    <w:multiLevelType w:val="hybridMultilevel"/>
    <w:tmpl w:val="CE9603D6"/>
    <w:lvl w:ilvl="0" w:tplc="60D4FC42">
      <w:numFmt w:val="bullet"/>
      <w:lvlText w:val=""/>
      <w:lvlJc w:val="left"/>
      <w:pPr>
        <w:ind w:left="841" w:hanging="360"/>
      </w:pPr>
      <w:rPr>
        <w:rFonts w:ascii="Symbol" w:eastAsia="Symbol" w:hAnsi="Symbol" w:cs="Symbol" w:hint="default"/>
        <w:w w:val="100"/>
        <w:sz w:val="22"/>
        <w:szCs w:val="22"/>
        <w:lang w:val="en-US" w:eastAsia="en-US" w:bidi="ar-SA"/>
      </w:rPr>
    </w:lvl>
    <w:lvl w:ilvl="1" w:tplc="0340FC18">
      <w:numFmt w:val="bullet"/>
      <w:lvlText w:val="o"/>
      <w:lvlJc w:val="left"/>
      <w:pPr>
        <w:ind w:left="1561" w:hanging="360"/>
      </w:pPr>
      <w:rPr>
        <w:rFonts w:ascii="Courier New" w:eastAsia="Courier New" w:hAnsi="Courier New" w:cs="Courier New" w:hint="default"/>
        <w:w w:val="100"/>
        <w:sz w:val="22"/>
        <w:szCs w:val="22"/>
        <w:lang w:val="en-US" w:eastAsia="en-US" w:bidi="ar-SA"/>
      </w:rPr>
    </w:lvl>
    <w:lvl w:ilvl="2" w:tplc="F306F434">
      <w:numFmt w:val="bullet"/>
      <w:lvlText w:val="•"/>
      <w:lvlJc w:val="left"/>
      <w:pPr>
        <w:ind w:left="2473" w:hanging="360"/>
      </w:pPr>
      <w:rPr>
        <w:rFonts w:hint="default"/>
        <w:lang w:val="en-US" w:eastAsia="en-US" w:bidi="ar-SA"/>
      </w:rPr>
    </w:lvl>
    <w:lvl w:ilvl="3" w:tplc="FFAAE190">
      <w:numFmt w:val="bullet"/>
      <w:lvlText w:val="•"/>
      <w:lvlJc w:val="left"/>
      <w:pPr>
        <w:ind w:left="3386" w:hanging="360"/>
      </w:pPr>
      <w:rPr>
        <w:rFonts w:hint="default"/>
        <w:lang w:val="en-US" w:eastAsia="en-US" w:bidi="ar-SA"/>
      </w:rPr>
    </w:lvl>
    <w:lvl w:ilvl="4" w:tplc="FA94A852">
      <w:numFmt w:val="bullet"/>
      <w:lvlText w:val="•"/>
      <w:lvlJc w:val="left"/>
      <w:pPr>
        <w:ind w:left="4300" w:hanging="360"/>
      </w:pPr>
      <w:rPr>
        <w:rFonts w:hint="default"/>
        <w:lang w:val="en-US" w:eastAsia="en-US" w:bidi="ar-SA"/>
      </w:rPr>
    </w:lvl>
    <w:lvl w:ilvl="5" w:tplc="DF74FFE2">
      <w:numFmt w:val="bullet"/>
      <w:lvlText w:val="•"/>
      <w:lvlJc w:val="left"/>
      <w:pPr>
        <w:ind w:left="5213" w:hanging="360"/>
      </w:pPr>
      <w:rPr>
        <w:rFonts w:hint="default"/>
        <w:lang w:val="en-US" w:eastAsia="en-US" w:bidi="ar-SA"/>
      </w:rPr>
    </w:lvl>
    <w:lvl w:ilvl="6" w:tplc="221853F2">
      <w:numFmt w:val="bullet"/>
      <w:lvlText w:val="•"/>
      <w:lvlJc w:val="left"/>
      <w:pPr>
        <w:ind w:left="6126" w:hanging="360"/>
      </w:pPr>
      <w:rPr>
        <w:rFonts w:hint="default"/>
        <w:lang w:val="en-US" w:eastAsia="en-US" w:bidi="ar-SA"/>
      </w:rPr>
    </w:lvl>
    <w:lvl w:ilvl="7" w:tplc="F37C7314">
      <w:numFmt w:val="bullet"/>
      <w:lvlText w:val="•"/>
      <w:lvlJc w:val="left"/>
      <w:pPr>
        <w:ind w:left="7040" w:hanging="360"/>
      </w:pPr>
      <w:rPr>
        <w:rFonts w:hint="default"/>
        <w:lang w:val="en-US" w:eastAsia="en-US" w:bidi="ar-SA"/>
      </w:rPr>
    </w:lvl>
    <w:lvl w:ilvl="8" w:tplc="1EF4B91A">
      <w:numFmt w:val="bullet"/>
      <w:lvlText w:val="•"/>
      <w:lvlJc w:val="left"/>
      <w:pPr>
        <w:ind w:left="7953" w:hanging="360"/>
      </w:pPr>
      <w:rPr>
        <w:rFonts w:hint="default"/>
        <w:lang w:val="en-US" w:eastAsia="en-US" w:bidi="ar-SA"/>
      </w:rPr>
    </w:lvl>
  </w:abstractNum>
  <w:abstractNum w:abstractNumId="1" w15:restartNumberingAfterBreak="0">
    <w:nsid w:val="75C13DA9"/>
    <w:multiLevelType w:val="hybridMultilevel"/>
    <w:tmpl w:val="6108CAC6"/>
    <w:lvl w:ilvl="0" w:tplc="AB6CEE0C">
      <w:numFmt w:val="bullet"/>
      <w:lvlText w:val="•"/>
      <w:lvlJc w:val="left"/>
      <w:pPr>
        <w:ind w:left="841" w:hanging="360"/>
      </w:pPr>
      <w:rPr>
        <w:rFonts w:ascii="Arial" w:eastAsia="Arial" w:hAnsi="Arial" w:cs="Arial" w:hint="default"/>
        <w:w w:val="100"/>
        <w:sz w:val="22"/>
        <w:szCs w:val="22"/>
        <w:lang w:val="en-US" w:eastAsia="en-US" w:bidi="ar-SA"/>
      </w:rPr>
    </w:lvl>
    <w:lvl w:ilvl="1" w:tplc="D1A8C62A">
      <w:numFmt w:val="bullet"/>
      <w:lvlText w:val="•"/>
      <w:lvlJc w:val="left"/>
      <w:pPr>
        <w:ind w:left="1734" w:hanging="360"/>
      </w:pPr>
      <w:rPr>
        <w:rFonts w:hint="default"/>
        <w:lang w:val="en-US" w:eastAsia="en-US" w:bidi="ar-SA"/>
      </w:rPr>
    </w:lvl>
    <w:lvl w:ilvl="2" w:tplc="F718E792">
      <w:numFmt w:val="bullet"/>
      <w:lvlText w:val="•"/>
      <w:lvlJc w:val="left"/>
      <w:pPr>
        <w:ind w:left="2628" w:hanging="360"/>
      </w:pPr>
      <w:rPr>
        <w:rFonts w:hint="default"/>
        <w:lang w:val="en-US" w:eastAsia="en-US" w:bidi="ar-SA"/>
      </w:rPr>
    </w:lvl>
    <w:lvl w:ilvl="3" w:tplc="837E22AC">
      <w:numFmt w:val="bullet"/>
      <w:lvlText w:val="•"/>
      <w:lvlJc w:val="left"/>
      <w:pPr>
        <w:ind w:left="3522" w:hanging="360"/>
      </w:pPr>
      <w:rPr>
        <w:rFonts w:hint="default"/>
        <w:lang w:val="en-US" w:eastAsia="en-US" w:bidi="ar-SA"/>
      </w:rPr>
    </w:lvl>
    <w:lvl w:ilvl="4" w:tplc="9FC00CAC">
      <w:numFmt w:val="bullet"/>
      <w:lvlText w:val="•"/>
      <w:lvlJc w:val="left"/>
      <w:pPr>
        <w:ind w:left="4416" w:hanging="360"/>
      </w:pPr>
      <w:rPr>
        <w:rFonts w:hint="default"/>
        <w:lang w:val="en-US" w:eastAsia="en-US" w:bidi="ar-SA"/>
      </w:rPr>
    </w:lvl>
    <w:lvl w:ilvl="5" w:tplc="6EEA879C">
      <w:numFmt w:val="bullet"/>
      <w:lvlText w:val="•"/>
      <w:lvlJc w:val="left"/>
      <w:pPr>
        <w:ind w:left="5310" w:hanging="360"/>
      </w:pPr>
      <w:rPr>
        <w:rFonts w:hint="default"/>
        <w:lang w:val="en-US" w:eastAsia="en-US" w:bidi="ar-SA"/>
      </w:rPr>
    </w:lvl>
    <w:lvl w:ilvl="6" w:tplc="FB50E8F6">
      <w:numFmt w:val="bullet"/>
      <w:lvlText w:val="•"/>
      <w:lvlJc w:val="left"/>
      <w:pPr>
        <w:ind w:left="6204" w:hanging="360"/>
      </w:pPr>
      <w:rPr>
        <w:rFonts w:hint="default"/>
        <w:lang w:val="en-US" w:eastAsia="en-US" w:bidi="ar-SA"/>
      </w:rPr>
    </w:lvl>
    <w:lvl w:ilvl="7" w:tplc="E7540F5C">
      <w:numFmt w:val="bullet"/>
      <w:lvlText w:val="•"/>
      <w:lvlJc w:val="left"/>
      <w:pPr>
        <w:ind w:left="7098" w:hanging="360"/>
      </w:pPr>
      <w:rPr>
        <w:rFonts w:hint="default"/>
        <w:lang w:val="en-US" w:eastAsia="en-US" w:bidi="ar-SA"/>
      </w:rPr>
    </w:lvl>
    <w:lvl w:ilvl="8" w:tplc="8EFE4196">
      <w:numFmt w:val="bullet"/>
      <w:lvlText w:val="•"/>
      <w:lvlJc w:val="left"/>
      <w:pPr>
        <w:ind w:left="7992" w:hanging="360"/>
      </w:pPr>
      <w:rPr>
        <w:rFonts w:hint="default"/>
        <w:lang w:val="en-US" w:eastAsia="en-US" w:bidi="ar-SA"/>
      </w:rPr>
    </w:lvl>
  </w:abstractNum>
  <w:num w:numId="1" w16cid:durableId="1587419540">
    <w:abstractNumId w:val="1"/>
  </w:num>
  <w:num w:numId="2" w16cid:durableId="363599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A7367"/>
    <w:rsid w:val="00005F0C"/>
    <w:rsid w:val="002341AA"/>
    <w:rsid w:val="009A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31714"/>
  <w15:docId w15:val="{E6EA3488-3E94-4E67-998B-73D725A8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5"/>
      <w:outlineLvl w:val="0"/>
    </w:pPr>
    <w:rPr>
      <w:b/>
      <w:bCs/>
      <w:sz w:val="27"/>
      <w:szCs w:val="27"/>
    </w:rPr>
  </w:style>
  <w:style w:type="paragraph" w:styleId="Heading2">
    <w:name w:val="heading 2"/>
    <w:basedOn w:val="Normal"/>
    <w:uiPriority w:val="9"/>
    <w:unhideWhenUsed/>
    <w:qFormat/>
    <w:pPr>
      <w:ind w:left="120"/>
      <w:outlineLvl w:val="1"/>
    </w:pPr>
    <w:rPr>
      <w:rFonts w:ascii="Cambria" w:eastAsia="Cambria" w:hAnsi="Cambria" w:cs="Cambria"/>
      <w:b/>
      <w:bCs/>
      <w:i/>
      <w:sz w:val="24"/>
      <w:szCs w:val="24"/>
    </w:rPr>
  </w:style>
  <w:style w:type="paragraph" w:styleId="Heading3">
    <w:name w:val="heading 3"/>
    <w:basedOn w:val="Normal"/>
    <w:uiPriority w:val="9"/>
    <w:unhideWhenUsed/>
    <w:qFormat/>
    <w:pPr>
      <w:spacing w:before="52"/>
      <w:ind w:left="120"/>
      <w:outlineLvl w:val="2"/>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1" w:hanging="361"/>
    </w:pPr>
  </w:style>
  <w:style w:type="paragraph" w:customStyle="1" w:styleId="TableParagraph">
    <w:name w:val="Table Paragraph"/>
    <w:basedOn w:val="Normal"/>
    <w:uiPriority w:val="1"/>
    <w:qFormat/>
    <w:pPr>
      <w:spacing w:line="235"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aa483c-2ce3-42c5-a10c-3777f52bf372" xsi:nil="true"/>
    <lcf76f155ced4ddcb4097134ff3c332f xmlns="fcd17815-e50e-4b75-bfe5-ab78217f1bc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DDFD53A39D3046BC3F72229C28AF57" ma:contentTypeVersion="17" ma:contentTypeDescription="Create a new document." ma:contentTypeScope="" ma:versionID="8b35272e63ad374e563f5153afa05a8c">
  <xsd:schema xmlns:xsd="http://www.w3.org/2001/XMLSchema" xmlns:xs="http://www.w3.org/2001/XMLSchema" xmlns:p="http://schemas.microsoft.com/office/2006/metadata/properties" xmlns:ns2="fcd17815-e50e-4b75-bfe5-ab78217f1bc8" xmlns:ns3="d5aa483c-2ce3-42c5-a10c-3777f52bf372" targetNamespace="http://schemas.microsoft.com/office/2006/metadata/properties" ma:root="true" ma:fieldsID="7a7f96bceb82f51b7226f9ac0f9ea0d8" ns2:_="" ns3:_="">
    <xsd:import namespace="fcd17815-e50e-4b75-bfe5-ab78217f1bc8"/>
    <xsd:import namespace="d5aa483c-2ce3-42c5-a10c-3777f52bf3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17815-e50e-4b75-bfe5-ab78217f1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a63e50-2334-4bb1-ad09-e05728c052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aa483c-2ce3-42c5-a10c-3777f52bf3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ce0fc56-0105-4c96-ac48-77ab60b474a1}" ma:internalName="TaxCatchAll" ma:showField="CatchAllData" ma:web="d5aa483c-2ce3-42c5-a10c-3777f52bf3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55596-EF9C-462E-83B2-96C509322458}">
  <ds:schemaRefs>
    <ds:schemaRef ds:uri="http://schemas.microsoft.com/office/2006/metadata/properties"/>
    <ds:schemaRef ds:uri="http://schemas.microsoft.com/office/infopath/2007/PartnerControls"/>
    <ds:schemaRef ds:uri="d5aa483c-2ce3-42c5-a10c-3777f52bf372"/>
    <ds:schemaRef ds:uri="fcd17815-e50e-4b75-bfe5-ab78217f1bc8"/>
  </ds:schemaRefs>
</ds:datastoreItem>
</file>

<file path=customXml/itemProps2.xml><?xml version="1.0" encoding="utf-8"?>
<ds:datastoreItem xmlns:ds="http://schemas.openxmlformats.org/officeDocument/2006/customXml" ds:itemID="{46A07B94-BDFD-4BC5-9EDE-E0E45A5E8FCB}">
  <ds:schemaRefs>
    <ds:schemaRef ds:uri="http://schemas.microsoft.com/sharepoint/v3/contenttype/forms"/>
  </ds:schemaRefs>
</ds:datastoreItem>
</file>

<file path=customXml/itemProps3.xml><?xml version="1.0" encoding="utf-8"?>
<ds:datastoreItem xmlns:ds="http://schemas.openxmlformats.org/officeDocument/2006/customXml" ds:itemID="{7D65EAAB-D623-4DA0-A003-15D63453E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17815-e50e-4b75-bfe5-ab78217f1bc8"/>
    <ds:schemaRef ds:uri="d5aa483c-2ce3-42c5-a10c-3777f52bf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7694</Words>
  <Characters>43859</Characters>
  <Application>Microsoft Office Word</Application>
  <DocSecurity>0</DocSecurity>
  <Lines>365</Lines>
  <Paragraphs>102</Paragraphs>
  <ScaleCrop>false</ScaleCrop>
  <Company/>
  <LinksUpToDate>false</LinksUpToDate>
  <CharactersWithSpaces>51451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Degges-White</dc:creator>
  <cp:lastModifiedBy>Kimberly Hart</cp:lastModifiedBy>
  <cp:revision>2</cp:revision>
  <dcterms:created xsi:type="dcterms:W3CDTF">2024-02-14T21:47:00Z</dcterms:created>
  <dcterms:modified xsi:type="dcterms:W3CDTF">2024-02-14T21:47:00Z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2023-09-13T00:00:00Z</vt:filetime>
  </property>
  <property fmtid="{D5CDD505-2E9C-101B-9397-08002B2CF9AE}" pid="3" name="Creator">
    <vt:lpwstr>Microsoft Word</vt:lpwstr>
  </property>
  <property fmtid="{D5CDD505-2E9C-101B-9397-08002B2CF9AE}" pid="4" name="LastSaved">
    <vt:filetime>2024-02-13T00:00:00Z</vt:filetime>
  </property>
  <property fmtid="{D5CDD505-2E9C-101B-9397-08002B2CF9AE}" pid="5" name="ContentTypeId">
    <vt:lpwstr>0x010100B6DDFD53A39D3046BC3F72229C28AF57</vt:lpwstr>
  </property>
</Properties>
</file>